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226E"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</w:t>
      </w:r>
    </w:p>
    <w:p w14:paraId="1D59D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教育数字化创新案例推荐汇总表</w:t>
      </w:r>
    </w:p>
    <w:p w14:paraId="0F19308A"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单位： 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（盖章）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955"/>
        <w:gridCol w:w="1955"/>
        <w:gridCol w:w="1536"/>
        <w:gridCol w:w="1955"/>
      </w:tblGrid>
      <w:tr w14:paraId="63F7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37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99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案例名称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12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申报单位</w:t>
            </w:r>
          </w:p>
        </w:tc>
        <w:tc>
          <w:tcPr>
            <w:tcW w:w="15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0D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448A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</w:tr>
      <w:tr w14:paraId="5AE9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50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89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30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FC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4206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B75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84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C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CE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BC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1DD5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0A8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BDB4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9A0A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6570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7D40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BAE1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133C8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提醒：请与1月25日前上报至：52064545@qq.com</w:t>
      </w:r>
    </w:p>
    <w:p w14:paraId="26F756F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B15D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52576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2026-01-16T06:12:10Z</dcterms:created>
  <dc:creator>jyj</dc:creator>
  <cp:lastModifiedBy>一蓑烟雨</cp:lastModifiedBy>
  <dcterms:modified xsi:type="dcterms:W3CDTF">2026-01-16T06:12:21Z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eyJoZGlkIjoiZjJkYjVmNDc2M2MyZTg5Njc0NWNiNDM3ZWYyOTkzNWMiLCJ1c2VySWQiOiI2ODY0NDQwMTAifQ==</vt:lpwstr>
  </property>
  <property fmtid="{D5CDD505-2E9C-101B-9397-08002B2CF9AE}" pid="4" name="ICV">
    <vt:lpwstr>D096CA83485849B5ACE3B556BF250932_12</vt:lpwstr>
  </property>
</Properties>
</file>