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FBA" w:rsidRDefault="00867FBA" w:rsidP="00867FBA">
      <w:pPr>
        <w:spacing w:line="240" w:lineRule="auto"/>
        <w:ind w:firstLineChars="0" w:firstLine="0"/>
        <w:jc w:val="center"/>
        <w:outlineLvl w:val="0"/>
        <w:rPr>
          <w:rFonts w:asciiTheme="minorEastAsia" w:eastAsiaTheme="minorEastAsia" w:hAnsiTheme="minorEastAsia"/>
          <w:kern w:val="44"/>
          <w:szCs w:val="32"/>
        </w:rPr>
      </w:pPr>
      <w:r>
        <w:rPr>
          <w:rFonts w:asciiTheme="minorEastAsia" w:eastAsiaTheme="minorEastAsia" w:hAnsiTheme="minorEastAsia" w:hint="eastAsia"/>
          <w:kern w:val="44"/>
          <w:szCs w:val="32"/>
        </w:rPr>
        <w:t>招标公告</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60"/>
      </w:tblGrid>
      <w:tr w:rsidR="00867FBA" w:rsidTr="00CF7397">
        <w:tc>
          <w:tcPr>
            <w:tcW w:w="9060" w:type="dxa"/>
            <w:tcBorders>
              <w:top w:val="double" w:sz="4" w:space="0" w:color="auto"/>
              <w:left w:val="double" w:sz="4" w:space="0" w:color="auto"/>
              <w:bottom w:val="double" w:sz="4" w:space="0" w:color="auto"/>
              <w:right w:val="double" w:sz="4" w:space="0" w:color="auto"/>
            </w:tcBorders>
          </w:tcPr>
          <w:p w:rsidR="00867FBA" w:rsidRDefault="00867FBA" w:rsidP="00867FBA">
            <w:pPr>
              <w:overflowPunct/>
              <w:spacing w:beforeLines="50" w:before="218"/>
              <w:ind w:rightChars="50" w:right="160" w:firstLineChars="0" w:firstLine="0"/>
              <w:rPr>
                <w:rFonts w:asciiTheme="minorEastAsia" w:eastAsiaTheme="minorEastAsia" w:hAnsiTheme="minorEastAsia"/>
                <w:b/>
                <w:sz w:val="21"/>
                <w:szCs w:val="21"/>
              </w:rPr>
            </w:pPr>
            <w:r>
              <w:rPr>
                <w:rFonts w:asciiTheme="minorEastAsia" w:eastAsiaTheme="minorEastAsia" w:hAnsiTheme="minorEastAsia" w:hint="eastAsia"/>
                <w:b/>
                <w:sz w:val="21"/>
                <w:szCs w:val="21"/>
              </w:rPr>
              <w:t>项目概况：</w:t>
            </w:r>
          </w:p>
          <w:p w:rsidR="00867FBA" w:rsidRDefault="00867FBA" w:rsidP="00394CCD">
            <w:pPr>
              <w:ind w:rightChars="50" w:right="160" w:firstLine="422"/>
              <w:rPr>
                <w:rFonts w:asciiTheme="minorEastAsia" w:eastAsiaTheme="minorEastAsia" w:hAnsiTheme="minorEastAsia"/>
                <w:kern w:val="0"/>
                <w:sz w:val="21"/>
                <w:szCs w:val="21"/>
                <w:u w:color="000000" w:themeColor="text1"/>
              </w:rPr>
            </w:pPr>
            <w:bookmarkStart w:id="0" w:name="OLE_LINK1"/>
            <w:bookmarkStart w:id="1" w:name="OLE_LINK2"/>
            <w:r>
              <w:rPr>
                <w:rStyle w:val="Char0"/>
                <w:rFonts w:asciiTheme="minorEastAsia" w:eastAsiaTheme="minorEastAsia" w:hAnsiTheme="minorEastAsia"/>
                <w:b/>
                <w:color w:val="auto"/>
                <w:sz w:val="21"/>
                <w:szCs w:val="21"/>
                <w:u w:val="none"/>
              </w:rPr>
              <w:t>泰州市海陵区</w:t>
            </w:r>
            <w:r>
              <w:rPr>
                <w:rStyle w:val="Char0"/>
                <w:rFonts w:asciiTheme="minorEastAsia" w:eastAsiaTheme="minorEastAsia" w:hAnsiTheme="minorEastAsia" w:hint="eastAsia"/>
                <w:b/>
                <w:color w:val="auto"/>
                <w:sz w:val="21"/>
                <w:szCs w:val="21"/>
                <w:u w:val="none"/>
              </w:rPr>
              <w:t>幼儿园及民办中小学2025年食堂大宗食材采购项目</w:t>
            </w:r>
            <w:bookmarkEnd w:id="0"/>
            <w:bookmarkEnd w:id="1"/>
            <w:r>
              <w:rPr>
                <w:rStyle w:val="Char0"/>
                <w:rFonts w:asciiTheme="minorEastAsia" w:eastAsiaTheme="minorEastAsia" w:hAnsiTheme="minorEastAsia" w:hint="eastAsia"/>
                <w:b/>
                <w:color w:val="auto"/>
                <w:sz w:val="21"/>
                <w:szCs w:val="21"/>
                <w:u w:val="none"/>
              </w:rPr>
              <w:t>。</w:t>
            </w:r>
            <w:r>
              <w:rPr>
                <w:rStyle w:val="Char0"/>
                <w:rFonts w:asciiTheme="minorEastAsia" w:eastAsiaTheme="minorEastAsia" w:hAnsiTheme="minorEastAsia" w:hint="eastAsia"/>
                <w:color w:val="auto"/>
                <w:sz w:val="21"/>
                <w:szCs w:val="21"/>
                <w:u w:val="none"/>
              </w:rPr>
              <w:t>前期对应标段资格预审合格的投标人在海陵智慧教育网https://www.hlzhjy.net/gg/zbcg免费下载招标文件电子文档</w:t>
            </w:r>
            <w:r>
              <w:rPr>
                <w:rFonts w:asciiTheme="minorEastAsia" w:eastAsiaTheme="minorEastAsia" w:hAnsiTheme="minorEastAsia" w:hint="eastAsia"/>
                <w:sz w:val="21"/>
                <w:szCs w:val="21"/>
              </w:rPr>
              <w:t>，</w:t>
            </w:r>
            <w:r>
              <w:rPr>
                <w:rStyle w:val="Char0"/>
                <w:rFonts w:asciiTheme="minorEastAsia" w:eastAsiaTheme="minorEastAsia" w:hAnsiTheme="minorEastAsia" w:hint="eastAsia"/>
                <w:color w:val="auto"/>
                <w:sz w:val="21"/>
                <w:szCs w:val="21"/>
                <w:u w:val="none"/>
              </w:rPr>
              <w:t>并于</w:t>
            </w:r>
            <w:r>
              <w:rPr>
                <w:rStyle w:val="Char0"/>
                <w:rFonts w:asciiTheme="minorEastAsia" w:eastAsiaTheme="minorEastAsia" w:hAnsiTheme="minorEastAsia"/>
                <w:b/>
                <w:color w:val="auto"/>
                <w:sz w:val="21"/>
                <w:szCs w:val="21"/>
                <w:u w:val="none"/>
              </w:rPr>
              <w:t>202</w:t>
            </w:r>
            <w:r>
              <w:rPr>
                <w:rStyle w:val="Char0"/>
                <w:rFonts w:asciiTheme="minorEastAsia" w:eastAsiaTheme="minorEastAsia" w:hAnsiTheme="minorEastAsia" w:hint="eastAsia"/>
                <w:b/>
                <w:color w:val="auto"/>
                <w:sz w:val="21"/>
                <w:szCs w:val="21"/>
                <w:u w:val="none"/>
              </w:rPr>
              <w:t>5年1月</w:t>
            </w:r>
            <w:r w:rsidR="00394CCD">
              <w:rPr>
                <w:rStyle w:val="Char0"/>
                <w:rFonts w:asciiTheme="minorEastAsia" w:eastAsiaTheme="minorEastAsia" w:hAnsiTheme="minorEastAsia" w:hint="eastAsia"/>
                <w:b/>
                <w:color w:val="auto"/>
                <w:sz w:val="21"/>
                <w:szCs w:val="21"/>
                <w:u w:val="none"/>
              </w:rPr>
              <w:t>17</w:t>
            </w:r>
            <w:r>
              <w:rPr>
                <w:rStyle w:val="Char0"/>
                <w:rFonts w:asciiTheme="minorEastAsia" w:eastAsiaTheme="minorEastAsia" w:hAnsiTheme="minorEastAsia" w:hint="eastAsia"/>
                <w:b/>
                <w:color w:val="auto"/>
                <w:sz w:val="21"/>
                <w:szCs w:val="21"/>
                <w:u w:val="none"/>
              </w:rPr>
              <w:t>日</w:t>
            </w:r>
            <w:r>
              <w:rPr>
                <w:rStyle w:val="Char0"/>
                <w:rFonts w:asciiTheme="minorEastAsia" w:eastAsiaTheme="minorEastAsia" w:hAnsiTheme="minorEastAsia"/>
                <w:b/>
                <w:color w:val="auto"/>
                <w:sz w:val="21"/>
                <w:szCs w:val="21"/>
                <w:u w:val="none"/>
              </w:rPr>
              <w:t>9</w:t>
            </w:r>
            <w:r>
              <w:rPr>
                <w:rStyle w:val="Char0"/>
                <w:rFonts w:asciiTheme="minorEastAsia" w:eastAsiaTheme="minorEastAsia" w:hAnsiTheme="minorEastAsia" w:hint="eastAsia"/>
                <w:b/>
                <w:color w:val="auto"/>
                <w:sz w:val="21"/>
                <w:szCs w:val="21"/>
                <w:u w:val="none"/>
              </w:rPr>
              <w:t>点</w:t>
            </w:r>
            <w:r>
              <w:rPr>
                <w:rStyle w:val="Char0"/>
                <w:rFonts w:asciiTheme="minorEastAsia" w:eastAsiaTheme="minorEastAsia" w:hAnsiTheme="minorEastAsia"/>
                <w:b/>
                <w:color w:val="auto"/>
                <w:sz w:val="21"/>
                <w:szCs w:val="21"/>
                <w:u w:val="none"/>
              </w:rPr>
              <w:t>00</w:t>
            </w:r>
            <w:r>
              <w:rPr>
                <w:rStyle w:val="Char0"/>
                <w:rFonts w:asciiTheme="minorEastAsia" w:eastAsiaTheme="minorEastAsia" w:hAnsiTheme="minorEastAsia" w:hint="eastAsia"/>
                <w:b/>
                <w:color w:val="auto"/>
                <w:sz w:val="21"/>
                <w:szCs w:val="21"/>
                <w:u w:val="none"/>
              </w:rPr>
              <w:t>分</w:t>
            </w:r>
            <w:r>
              <w:rPr>
                <w:rStyle w:val="Char0"/>
                <w:rFonts w:asciiTheme="minorEastAsia" w:eastAsiaTheme="minorEastAsia" w:hAnsiTheme="minorEastAsia" w:hint="eastAsia"/>
                <w:color w:val="auto"/>
                <w:sz w:val="21"/>
                <w:szCs w:val="21"/>
                <w:u w:val="none"/>
              </w:rPr>
              <w:t>（北京时间）前提交投标文件。</w:t>
            </w:r>
          </w:p>
        </w:tc>
      </w:tr>
    </w:tbl>
    <w:p w:rsidR="00867FBA" w:rsidRDefault="00867FBA" w:rsidP="00867FBA">
      <w:pPr>
        <w:overflowPunct/>
        <w:spacing w:line="560" w:lineRule="atLeast"/>
        <w:ind w:firstLine="422"/>
        <w:outlineLvl w:val="1"/>
        <w:rPr>
          <w:rFonts w:asciiTheme="minorEastAsia" w:eastAsiaTheme="minorEastAsia" w:hAnsiTheme="minorEastAsia"/>
          <w:b/>
          <w:sz w:val="21"/>
          <w:szCs w:val="21"/>
        </w:rPr>
      </w:pPr>
      <w:r>
        <w:rPr>
          <w:rFonts w:asciiTheme="minorEastAsia" w:eastAsiaTheme="minorEastAsia" w:hAnsiTheme="minorEastAsia" w:hint="eastAsia"/>
          <w:b/>
          <w:sz w:val="21"/>
          <w:szCs w:val="21"/>
        </w:rPr>
        <w:t>一、项目基本情况</w:t>
      </w:r>
    </w:p>
    <w:p w:rsidR="00867FBA" w:rsidRDefault="00CF7397" w:rsidP="00867FBA">
      <w:pPr>
        <w:overflowPunct/>
        <w:spacing w:line="560" w:lineRule="atLeast"/>
        <w:rPr>
          <w:rFonts w:asciiTheme="minorEastAsia" w:eastAsiaTheme="minorEastAsia" w:hAnsiTheme="minorEastAsia"/>
          <w:sz w:val="21"/>
          <w:szCs w:val="21"/>
        </w:rPr>
      </w:pPr>
      <w:r>
        <w:rPr>
          <w:rFonts w:asciiTheme="minorEastAsia" w:eastAsiaTheme="minorEastAsia" w:hAnsiTheme="minorEastAsia"/>
          <w:sz w:val="21"/>
          <w:szCs w:val="21"/>
        </w:rPr>
        <w:t>1.</w:t>
      </w:r>
      <w:r w:rsidR="00867FBA">
        <w:rPr>
          <w:rFonts w:asciiTheme="minorEastAsia" w:eastAsiaTheme="minorEastAsia" w:hAnsiTheme="minorEastAsia" w:hint="eastAsia"/>
          <w:sz w:val="21"/>
          <w:szCs w:val="21"/>
        </w:rPr>
        <w:t>项目编号：</w:t>
      </w:r>
      <w:r w:rsidR="00867FBA" w:rsidRPr="007F7353">
        <w:rPr>
          <w:rFonts w:asciiTheme="minorEastAsia" w:eastAsiaTheme="minorEastAsia" w:hAnsiTheme="minorEastAsia"/>
          <w:sz w:val="21"/>
          <w:szCs w:val="21"/>
        </w:rPr>
        <w:t>TZTP-202</w:t>
      </w:r>
      <w:r w:rsidR="00867FBA">
        <w:rPr>
          <w:rFonts w:asciiTheme="minorEastAsia" w:eastAsiaTheme="minorEastAsia" w:hAnsiTheme="minorEastAsia" w:hint="eastAsia"/>
          <w:sz w:val="21"/>
          <w:szCs w:val="21"/>
        </w:rPr>
        <w:t>50107</w:t>
      </w:r>
    </w:p>
    <w:p w:rsidR="00867FBA" w:rsidRDefault="00CF7397" w:rsidP="00867FBA">
      <w:pPr>
        <w:overflowPunct/>
        <w:spacing w:line="560" w:lineRule="atLeast"/>
        <w:rPr>
          <w:rFonts w:asciiTheme="minorEastAsia" w:eastAsiaTheme="minorEastAsia" w:hAnsiTheme="minorEastAsia"/>
          <w:sz w:val="21"/>
          <w:szCs w:val="21"/>
        </w:rPr>
      </w:pPr>
      <w:r>
        <w:rPr>
          <w:rFonts w:asciiTheme="minorEastAsia" w:eastAsiaTheme="minorEastAsia" w:hAnsiTheme="minorEastAsia"/>
          <w:sz w:val="21"/>
          <w:szCs w:val="21"/>
        </w:rPr>
        <w:t>2.</w:t>
      </w:r>
      <w:r w:rsidR="00867FBA">
        <w:rPr>
          <w:rFonts w:asciiTheme="minorEastAsia" w:eastAsiaTheme="minorEastAsia" w:hAnsiTheme="minorEastAsia" w:hint="eastAsia"/>
          <w:sz w:val="21"/>
          <w:szCs w:val="21"/>
        </w:rPr>
        <w:t>项目名称：泰州市海陵区幼儿园及民办中小学2025年食堂大宗食材采购项目；</w:t>
      </w:r>
    </w:p>
    <w:p w:rsidR="00867FBA" w:rsidRDefault="00CF7397" w:rsidP="00867FBA">
      <w:pPr>
        <w:spacing w:line="560" w:lineRule="atLeast"/>
        <w:rPr>
          <w:rFonts w:asciiTheme="minorEastAsia" w:eastAsiaTheme="minorEastAsia" w:hAnsiTheme="minorEastAsia"/>
          <w:sz w:val="21"/>
          <w:szCs w:val="21"/>
          <w:u w:color="FF0000"/>
        </w:rPr>
      </w:pPr>
      <w:r>
        <w:rPr>
          <w:rFonts w:asciiTheme="minorEastAsia" w:eastAsiaTheme="minorEastAsia" w:hAnsiTheme="minorEastAsia"/>
          <w:sz w:val="21"/>
          <w:szCs w:val="21"/>
          <w:u w:color="000000" w:themeColor="text1"/>
        </w:rPr>
        <w:t>3.</w:t>
      </w:r>
      <w:r w:rsidR="00867FBA">
        <w:rPr>
          <w:rFonts w:asciiTheme="minorEastAsia" w:eastAsiaTheme="minorEastAsia" w:hAnsiTheme="minorEastAsia" w:hint="eastAsia"/>
          <w:sz w:val="21"/>
          <w:szCs w:val="21"/>
          <w:u w:color="000000" w:themeColor="text1"/>
        </w:rPr>
        <w:t>招标方式：公开招标</w:t>
      </w:r>
      <w:r w:rsidR="00867FBA">
        <w:rPr>
          <w:rFonts w:asciiTheme="minorEastAsia" w:eastAsiaTheme="minorEastAsia" w:hAnsiTheme="minorEastAsia"/>
          <w:sz w:val="21"/>
          <w:szCs w:val="21"/>
          <w:u w:color="FF0000"/>
        </w:rPr>
        <w:t>；</w:t>
      </w:r>
    </w:p>
    <w:p w:rsidR="00867FBA" w:rsidRDefault="00CF7397" w:rsidP="00867FBA">
      <w:pPr>
        <w:spacing w:line="560" w:lineRule="atLeast"/>
        <w:rPr>
          <w:rFonts w:asciiTheme="minorEastAsia" w:eastAsiaTheme="minorEastAsia" w:hAnsiTheme="minorEastAsia"/>
          <w:sz w:val="21"/>
          <w:szCs w:val="21"/>
        </w:rPr>
      </w:pPr>
      <w:r>
        <w:rPr>
          <w:rFonts w:asciiTheme="minorEastAsia" w:eastAsiaTheme="minorEastAsia" w:hAnsiTheme="minorEastAsia"/>
          <w:sz w:val="21"/>
          <w:szCs w:val="21"/>
        </w:rPr>
        <w:t>4.</w:t>
      </w:r>
      <w:r w:rsidR="00867FBA">
        <w:rPr>
          <w:rFonts w:asciiTheme="minorEastAsia" w:eastAsiaTheme="minorEastAsia" w:hAnsiTheme="minorEastAsia" w:hint="eastAsia"/>
          <w:sz w:val="21"/>
          <w:szCs w:val="21"/>
        </w:rPr>
        <w:t>预算金额：约2600万元；</w:t>
      </w:r>
    </w:p>
    <w:p w:rsidR="0041695F" w:rsidRDefault="0041695F" w:rsidP="0041695F">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5.本次招标标段：</w:t>
      </w:r>
      <w:r w:rsidRPr="00DD1666">
        <w:rPr>
          <w:rFonts w:asciiTheme="minorEastAsia" w:eastAsiaTheme="minorEastAsia" w:hAnsiTheme="minorEastAsia" w:hint="eastAsia"/>
          <w:sz w:val="21"/>
          <w:szCs w:val="21"/>
        </w:rPr>
        <w:t>标段一（奶制品）</w:t>
      </w:r>
      <w:r>
        <w:rPr>
          <w:rFonts w:asciiTheme="minorEastAsia" w:eastAsiaTheme="minorEastAsia" w:hAnsiTheme="minorEastAsia" w:hint="eastAsia"/>
          <w:sz w:val="21"/>
          <w:szCs w:val="21"/>
        </w:rPr>
        <w:t>、</w:t>
      </w:r>
      <w:r w:rsidRPr="00DD1666">
        <w:rPr>
          <w:rFonts w:asciiTheme="minorEastAsia" w:eastAsiaTheme="minorEastAsia" w:hAnsiTheme="minorEastAsia" w:hint="eastAsia"/>
          <w:sz w:val="21"/>
          <w:szCs w:val="21"/>
        </w:rPr>
        <w:t>标段二（豆制品）</w:t>
      </w:r>
      <w:r>
        <w:rPr>
          <w:rFonts w:asciiTheme="minorEastAsia" w:eastAsiaTheme="minorEastAsia" w:hAnsiTheme="minorEastAsia" w:hint="eastAsia"/>
          <w:sz w:val="21"/>
          <w:szCs w:val="21"/>
        </w:rPr>
        <w:t>、</w:t>
      </w:r>
      <w:r w:rsidRPr="00DD1666">
        <w:rPr>
          <w:rFonts w:asciiTheme="minorEastAsia" w:eastAsiaTheme="minorEastAsia" w:hAnsiTheme="minorEastAsia" w:hint="eastAsia"/>
          <w:sz w:val="21"/>
          <w:szCs w:val="21"/>
        </w:rPr>
        <w:t>标段三（禽蛋品）</w:t>
      </w:r>
      <w:r>
        <w:rPr>
          <w:rFonts w:asciiTheme="minorEastAsia" w:eastAsiaTheme="minorEastAsia" w:hAnsiTheme="minorEastAsia" w:hint="eastAsia"/>
          <w:sz w:val="21"/>
          <w:szCs w:val="21"/>
        </w:rPr>
        <w:t>、</w:t>
      </w:r>
      <w:r w:rsidRPr="00DD1666">
        <w:rPr>
          <w:rFonts w:asciiTheme="minorEastAsia" w:eastAsiaTheme="minorEastAsia" w:hAnsiTheme="minorEastAsia" w:hint="eastAsia"/>
          <w:sz w:val="21"/>
          <w:szCs w:val="21"/>
        </w:rPr>
        <w:t>标段四（粮油）</w:t>
      </w:r>
      <w:r>
        <w:rPr>
          <w:rFonts w:asciiTheme="minorEastAsia" w:eastAsiaTheme="minorEastAsia" w:hAnsiTheme="minorEastAsia" w:hint="eastAsia"/>
          <w:sz w:val="21"/>
          <w:szCs w:val="21"/>
        </w:rPr>
        <w:t>、</w:t>
      </w:r>
      <w:r w:rsidRPr="00DD1666">
        <w:rPr>
          <w:rFonts w:asciiTheme="minorEastAsia" w:eastAsiaTheme="minorEastAsia" w:hAnsiTheme="minorEastAsia" w:hint="eastAsia"/>
          <w:sz w:val="21"/>
          <w:szCs w:val="21"/>
        </w:rPr>
        <w:t>标段五（干货调味品）</w:t>
      </w:r>
      <w:r>
        <w:rPr>
          <w:rFonts w:asciiTheme="minorEastAsia" w:eastAsiaTheme="minorEastAsia" w:hAnsiTheme="minorEastAsia" w:hint="eastAsia"/>
          <w:sz w:val="21"/>
          <w:szCs w:val="21"/>
        </w:rPr>
        <w:t>；</w:t>
      </w:r>
    </w:p>
    <w:p w:rsidR="0041695F" w:rsidRDefault="0041695F" w:rsidP="0041695F">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6.资金性质：非财政资金、非国有资金；</w:t>
      </w:r>
    </w:p>
    <w:p w:rsidR="0041695F" w:rsidRDefault="0041695F" w:rsidP="0041695F">
      <w:pPr>
        <w:spacing w:line="560" w:lineRule="atLeast"/>
        <w:rPr>
          <w:rFonts w:asciiTheme="minorEastAsia" w:eastAsiaTheme="minorEastAsia" w:hAnsiTheme="minorEastAsia"/>
          <w:color w:val="FF0000"/>
          <w:sz w:val="21"/>
          <w:szCs w:val="21"/>
          <w:u w:color="000000" w:themeColor="text1"/>
        </w:rPr>
      </w:pPr>
      <w:r>
        <w:rPr>
          <w:rFonts w:asciiTheme="minorEastAsia" w:eastAsiaTheme="minorEastAsia" w:hAnsiTheme="minorEastAsia" w:hint="eastAsia"/>
          <w:sz w:val="21"/>
          <w:szCs w:val="21"/>
          <w:u w:color="000000" w:themeColor="text1"/>
        </w:rPr>
        <w:t>7</w:t>
      </w:r>
      <w:r>
        <w:rPr>
          <w:rFonts w:asciiTheme="minorEastAsia" w:eastAsiaTheme="minorEastAsia" w:hAnsiTheme="minorEastAsia"/>
          <w:sz w:val="21"/>
          <w:szCs w:val="21"/>
          <w:u w:color="000000" w:themeColor="text1"/>
        </w:rPr>
        <w:t>.</w:t>
      </w:r>
      <w:r>
        <w:rPr>
          <w:rFonts w:asciiTheme="minorEastAsia" w:eastAsiaTheme="minorEastAsia" w:hAnsiTheme="minorEastAsia" w:hint="eastAsia"/>
          <w:sz w:val="21"/>
          <w:szCs w:val="21"/>
          <w:u w:color="000000" w:themeColor="text1"/>
        </w:rPr>
        <w:t>合同履行期限：自合同签订之日起一年（以合同签订时间为准）；</w:t>
      </w:r>
    </w:p>
    <w:p w:rsidR="00867FBA" w:rsidRDefault="00867FBA" w:rsidP="00867FBA">
      <w:pPr>
        <w:overflowPunct/>
        <w:spacing w:line="560" w:lineRule="atLeast"/>
        <w:ind w:firstLine="422"/>
        <w:outlineLvl w:val="1"/>
        <w:rPr>
          <w:rFonts w:asciiTheme="minorEastAsia" w:eastAsiaTheme="minorEastAsia" w:hAnsiTheme="minorEastAsia"/>
          <w:b/>
          <w:sz w:val="21"/>
          <w:szCs w:val="21"/>
          <w:u w:color="000000" w:themeColor="text1"/>
        </w:rPr>
      </w:pPr>
      <w:r>
        <w:rPr>
          <w:rFonts w:asciiTheme="minorEastAsia" w:eastAsiaTheme="minorEastAsia" w:hAnsiTheme="minorEastAsia" w:hint="eastAsia"/>
          <w:b/>
          <w:sz w:val="21"/>
          <w:szCs w:val="21"/>
          <w:u w:color="000000" w:themeColor="text1"/>
        </w:rPr>
        <w:t>二、投标人的资格要求</w:t>
      </w:r>
    </w:p>
    <w:p w:rsidR="00867FBA" w:rsidRDefault="00867FBA" w:rsidP="00867FBA">
      <w:pPr>
        <w:overflowPunct/>
        <w:spacing w:line="560" w:lineRule="atLeast"/>
        <w:rPr>
          <w:rFonts w:asciiTheme="minorEastAsia" w:eastAsiaTheme="minorEastAsia" w:hAnsiTheme="minorEastAsia"/>
          <w:bCs/>
          <w:sz w:val="21"/>
          <w:szCs w:val="21"/>
        </w:rPr>
      </w:pPr>
      <w:r>
        <w:rPr>
          <w:rFonts w:asciiTheme="minorEastAsia" w:eastAsiaTheme="minorEastAsia" w:hAnsiTheme="minorEastAsia" w:hint="eastAsia"/>
          <w:bCs/>
          <w:sz w:val="21"/>
          <w:szCs w:val="21"/>
        </w:rPr>
        <w:t>（一）一般要求：</w:t>
      </w:r>
    </w:p>
    <w:p w:rsidR="00867FBA" w:rsidRDefault="00867FBA" w:rsidP="00867FBA">
      <w:pPr>
        <w:spacing w:line="560" w:lineRule="atLeast"/>
        <w:ind w:leftChars="50" w:left="160" w:rightChars="50" w:right="160" w:firstLineChars="0" w:firstLine="369"/>
        <w:rPr>
          <w:rFonts w:asciiTheme="minorEastAsia" w:eastAsiaTheme="minorEastAsia" w:hAnsiTheme="minorEastAsia"/>
          <w:sz w:val="21"/>
          <w:szCs w:val="21"/>
          <w:u w:color="000000" w:themeColor="text1"/>
        </w:rPr>
      </w:pPr>
      <w:r>
        <w:rPr>
          <w:rFonts w:asciiTheme="minorEastAsia" w:eastAsiaTheme="minorEastAsia" w:hAnsiTheme="minorEastAsia"/>
          <w:sz w:val="21"/>
          <w:szCs w:val="21"/>
          <w:u w:color="000000" w:themeColor="text1"/>
        </w:rPr>
        <w:t>1.</w:t>
      </w:r>
      <w:r>
        <w:rPr>
          <w:rFonts w:asciiTheme="minorEastAsia" w:eastAsiaTheme="minorEastAsia" w:hAnsiTheme="minorEastAsia" w:hint="eastAsia"/>
          <w:sz w:val="21"/>
          <w:szCs w:val="21"/>
          <w:u w:color="000000" w:themeColor="text1"/>
        </w:rPr>
        <w:t>具有独立承担民事责任的能力；</w:t>
      </w:r>
    </w:p>
    <w:p w:rsidR="00867FBA" w:rsidRDefault="00867FBA" w:rsidP="00867FBA">
      <w:pPr>
        <w:spacing w:line="560" w:lineRule="atLeast"/>
        <w:ind w:leftChars="50" w:left="160" w:rightChars="50" w:right="160" w:firstLineChars="0" w:firstLine="369"/>
        <w:rPr>
          <w:rFonts w:asciiTheme="minorEastAsia" w:eastAsiaTheme="minorEastAsia" w:hAnsiTheme="minorEastAsia"/>
          <w:sz w:val="21"/>
          <w:szCs w:val="21"/>
          <w:u w:color="000000" w:themeColor="text1"/>
        </w:rPr>
      </w:pPr>
      <w:r>
        <w:rPr>
          <w:rFonts w:asciiTheme="minorEastAsia" w:eastAsiaTheme="minorEastAsia" w:hAnsiTheme="minorEastAsia"/>
          <w:sz w:val="21"/>
          <w:szCs w:val="21"/>
          <w:u w:color="000000" w:themeColor="text1"/>
        </w:rPr>
        <w:t>2.</w:t>
      </w:r>
      <w:r>
        <w:rPr>
          <w:rFonts w:asciiTheme="minorEastAsia" w:eastAsiaTheme="minorEastAsia" w:hAnsiTheme="minorEastAsia" w:hint="eastAsia"/>
          <w:sz w:val="21"/>
          <w:szCs w:val="21"/>
          <w:u w:color="000000" w:themeColor="text1"/>
        </w:rPr>
        <w:t>具有良好的商业信誉和健全的财务会计制度；</w:t>
      </w:r>
    </w:p>
    <w:p w:rsidR="00867FBA" w:rsidRDefault="00867FBA" w:rsidP="00867FBA">
      <w:pPr>
        <w:spacing w:line="560" w:lineRule="atLeast"/>
        <w:ind w:leftChars="50" w:left="160" w:rightChars="50" w:right="160" w:firstLineChars="0" w:firstLine="369"/>
        <w:rPr>
          <w:rFonts w:asciiTheme="minorEastAsia" w:eastAsiaTheme="minorEastAsia" w:hAnsiTheme="minorEastAsia"/>
          <w:sz w:val="21"/>
          <w:szCs w:val="21"/>
          <w:u w:color="000000" w:themeColor="text1"/>
        </w:rPr>
      </w:pPr>
      <w:r>
        <w:rPr>
          <w:rFonts w:asciiTheme="minorEastAsia" w:eastAsiaTheme="minorEastAsia" w:hAnsiTheme="minorEastAsia"/>
          <w:sz w:val="21"/>
          <w:szCs w:val="21"/>
          <w:u w:color="000000" w:themeColor="text1"/>
        </w:rPr>
        <w:t>3.</w:t>
      </w:r>
      <w:r>
        <w:rPr>
          <w:rFonts w:asciiTheme="minorEastAsia" w:eastAsiaTheme="minorEastAsia" w:hAnsiTheme="minorEastAsia" w:hint="eastAsia"/>
          <w:sz w:val="21"/>
          <w:szCs w:val="21"/>
          <w:u w:color="000000" w:themeColor="text1"/>
        </w:rPr>
        <w:t>具有履行合同所必需的设备和专业技术能力；</w:t>
      </w:r>
    </w:p>
    <w:p w:rsidR="00867FBA" w:rsidRDefault="00867FBA" w:rsidP="00867FBA">
      <w:pPr>
        <w:spacing w:line="560" w:lineRule="atLeast"/>
        <w:ind w:leftChars="50" w:left="160" w:rightChars="50" w:right="160" w:firstLineChars="0" w:firstLine="369"/>
        <w:rPr>
          <w:rFonts w:asciiTheme="minorEastAsia" w:eastAsiaTheme="minorEastAsia" w:hAnsiTheme="minorEastAsia"/>
          <w:sz w:val="21"/>
          <w:szCs w:val="21"/>
          <w:u w:color="000000" w:themeColor="text1"/>
        </w:rPr>
      </w:pPr>
      <w:r>
        <w:rPr>
          <w:rFonts w:asciiTheme="minorEastAsia" w:eastAsiaTheme="minorEastAsia" w:hAnsiTheme="minorEastAsia"/>
          <w:sz w:val="21"/>
          <w:szCs w:val="21"/>
          <w:u w:color="000000" w:themeColor="text1"/>
        </w:rPr>
        <w:t>4.</w:t>
      </w:r>
      <w:r>
        <w:rPr>
          <w:rFonts w:asciiTheme="minorEastAsia" w:eastAsiaTheme="minorEastAsia" w:hAnsiTheme="minorEastAsia" w:hint="eastAsia"/>
          <w:sz w:val="21"/>
          <w:szCs w:val="21"/>
          <w:u w:color="000000" w:themeColor="text1"/>
        </w:rPr>
        <w:t>有依法缴纳税收和社会保障资金的良好记录；</w:t>
      </w:r>
    </w:p>
    <w:p w:rsidR="00CF7397" w:rsidRDefault="00867FBA" w:rsidP="00CF7397">
      <w:pPr>
        <w:spacing w:line="560" w:lineRule="atLeast"/>
        <w:ind w:leftChars="50" w:left="160" w:rightChars="50" w:right="160" w:firstLineChars="0" w:firstLine="369"/>
        <w:rPr>
          <w:rFonts w:asciiTheme="minorEastAsia" w:eastAsiaTheme="minorEastAsia" w:hAnsiTheme="minorEastAsia"/>
          <w:sz w:val="21"/>
          <w:szCs w:val="21"/>
          <w:u w:color="000000" w:themeColor="text1"/>
        </w:rPr>
      </w:pPr>
      <w:r>
        <w:rPr>
          <w:rFonts w:asciiTheme="minorEastAsia" w:eastAsiaTheme="minorEastAsia" w:hAnsiTheme="minorEastAsia"/>
          <w:sz w:val="21"/>
          <w:szCs w:val="21"/>
          <w:u w:color="000000" w:themeColor="text1"/>
        </w:rPr>
        <w:t>5.</w:t>
      </w:r>
      <w:r>
        <w:rPr>
          <w:rFonts w:asciiTheme="minorEastAsia" w:eastAsiaTheme="minorEastAsia" w:hAnsiTheme="minorEastAsia" w:hint="eastAsia"/>
          <w:sz w:val="21"/>
          <w:szCs w:val="21"/>
          <w:u w:color="000000" w:themeColor="text1"/>
        </w:rPr>
        <w:t>参加采购活动前三年内，在食品生产经营活动中没有重大违法记录；</w:t>
      </w:r>
    </w:p>
    <w:p w:rsidR="00867FBA" w:rsidRDefault="00867FBA" w:rsidP="00CF7397">
      <w:pPr>
        <w:spacing w:line="560" w:lineRule="atLeast"/>
        <w:ind w:leftChars="50" w:left="160" w:rightChars="50" w:right="160" w:firstLineChars="0" w:firstLine="369"/>
        <w:rPr>
          <w:rFonts w:asciiTheme="minorEastAsia" w:eastAsiaTheme="minorEastAsia" w:hAnsiTheme="minorEastAsia"/>
          <w:sz w:val="21"/>
          <w:szCs w:val="21"/>
        </w:rPr>
      </w:pPr>
      <w:r>
        <w:rPr>
          <w:rFonts w:asciiTheme="minorEastAsia" w:eastAsiaTheme="minorEastAsia" w:hAnsiTheme="minorEastAsia" w:hint="eastAsia"/>
          <w:sz w:val="21"/>
          <w:szCs w:val="21"/>
        </w:rPr>
        <w:t>6</w:t>
      </w:r>
      <w:r>
        <w:rPr>
          <w:rFonts w:asciiTheme="minorEastAsia" w:eastAsiaTheme="minorEastAsia" w:hAnsiTheme="minorEastAsia"/>
          <w:sz w:val="21"/>
          <w:szCs w:val="21"/>
        </w:rPr>
        <w:t>.本项目不接受联合体投标。</w:t>
      </w:r>
    </w:p>
    <w:p w:rsidR="00867FBA" w:rsidRDefault="00867FBA" w:rsidP="00867FBA">
      <w:pPr>
        <w:overflowPunct/>
        <w:spacing w:line="560" w:lineRule="atLeast"/>
        <w:rPr>
          <w:rFonts w:asciiTheme="minorEastAsia" w:eastAsiaTheme="minorEastAsia" w:hAnsiTheme="minorEastAsia"/>
          <w:bCs/>
          <w:sz w:val="21"/>
          <w:szCs w:val="21"/>
        </w:rPr>
      </w:pPr>
      <w:r>
        <w:rPr>
          <w:rFonts w:asciiTheme="minorEastAsia" w:eastAsiaTheme="minorEastAsia" w:hAnsiTheme="minorEastAsia" w:hint="eastAsia"/>
          <w:bCs/>
          <w:sz w:val="21"/>
          <w:szCs w:val="21"/>
        </w:rPr>
        <w:lastRenderedPageBreak/>
        <w:t>（二）特定要求：</w:t>
      </w:r>
    </w:p>
    <w:p w:rsidR="00867FBA" w:rsidRDefault="00867FBA" w:rsidP="00867FBA">
      <w:pPr>
        <w:overflowPunct/>
        <w:spacing w:line="560" w:lineRule="atLeast"/>
        <w:rPr>
          <w:rFonts w:asciiTheme="minorEastAsia" w:eastAsiaTheme="minorEastAsia" w:hAnsiTheme="minorEastAsia"/>
          <w:sz w:val="21"/>
          <w:szCs w:val="21"/>
        </w:rPr>
      </w:pPr>
      <w:r>
        <w:rPr>
          <w:rStyle w:val="Char0"/>
          <w:rFonts w:asciiTheme="minorEastAsia" w:eastAsiaTheme="minorEastAsia" w:hAnsiTheme="minorEastAsia" w:hint="eastAsia"/>
          <w:color w:val="auto"/>
          <w:sz w:val="21"/>
          <w:szCs w:val="21"/>
          <w:u w:val="none"/>
        </w:rPr>
        <w:t>见招标文件投标人须知</w:t>
      </w:r>
      <w:r>
        <w:rPr>
          <w:rFonts w:asciiTheme="minorEastAsia" w:eastAsiaTheme="minorEastAsia" w:hAnsiTheme="minorEastAsia" w:hint="eastAsia"/>
          <w:sz w:val="21"/>
          <w:szCs w:val="21"/>
        </w:rPr>
        <w:t>。</w:t>
      </w:r>
    </w:p>
    <w:p w:rsidR="00867FBA" w:rsidRDefault="00867FBA" w:rsidP="00867FBA">
      <w:pPr>
        <w:overflowPunct/>
        <w:spacing w:line="560" w:lineRule="atLeast"/>
        <w:ind w:firstLine="422"/>
        <w:outlineLvl w:val="1"/>
        <w:rPr>
          <w:rFonts w:asciiTheme="minorEastAsia" w:eastAsiaTheme="minorEastAsia" w:hAnsiTheme="minorEastAsia"/>
          <w:b/>
          <w:sz w:val="21"/>
          <w:szCs w:val="21"/>
        </w:rPr>
      </w:pPr>
      <w:r>
        <w:rPr>
          <w:rFonts w:asciiTheme="minorEastAsia" w:eastAsiaTheme="minorEastAsia" w:hAnsiTheme="minorEastAsia" w:hint="eastAsia"/>
          <w:b/>
          <w:sz w:val="21"/>
          <w:szCs w:val="21"/>
        </w:rPr>
        <w:t>三、获取招标文件</w:t>
      </w:r>
    </w:p>
    <w:p w:rsidR="00867FBA" w:rsidRDefault="00867FBA" w:rsidP="00867FBA">
      <w:pPr>
        <w:overflowPunct/>
        <w:spacing w:line="560" w:lineRule="atLeast"/>
        <w:rPr>
          <w:rFonts w:asciiTheme="minorEastAsia" w:eastAsiaTheme="minorEastAsia" w:hAnsiTheme="minorEastAsia"/>
          <w:sz w:val="21"/>
          <w:szCs w:val="21"/>
        </w:rPr>
      </w:pPr>
      <w:r>
        <w:rPr>
          <w:rFonts w:asciiTheme="minorEastAsia" w:eastAsiaTheme="minorEastAsia" w:hAnsiTheme="minorEastAsia"/>
          <w:sz w:val="21"/>
          <w:szCs w:val="21"/>
        </w:rPr>
        <w:t>1.</w:t>
      </w:r>
      <w:r w:rsidRPr="00866AB0">
        <w:rPr>
          <w:rFonts w:asciiTheme="minorEastAsia" w:eastAsiaTheme="minorEastAsia" w:hAnsiTheme="minorEastAsia" w:hint="eastAsia"/>
          <w:sz w:val="21"/>
          <w:szCs w:val="21"/>
        </w:rPr>
        <w:t>请于 202</w:t>
      </w:r>
      <w:r>
        <w:rPr>
          <w:rFonts w:asciiTheme="minorEastAsia" w:eastAsiaTheme="minorEastAsia" w:hAnsiTheme="minorEastAsia" w:hint="eastAsia"/>
          <w:sz w:val="21"/>
          <w:szCs w:val="21"/>
        </w:rPr>
        <w:t>5</w:t>
      </w:r>
      <w:r w:rsidRPr="00866AB0">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w:t>
      </w:r>
      <w:r w:rsidRPr="00866AB0">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8</w:t>
      </w:r>
      <w:r w:rsidRPr="00866AB0">
        <w:rPr>
          <w:rFonts w:asciiTheme="minorEastAsia" w:eastAsiaTheme="minorEastAsia" w:hAnsiTheme="minorEastAsia" w:hint="eastAsia"/>
          <w:sz w:val="21"/>
          <w:szCs w:val="21"/>
        </w:rPr>
        <w:t>日 9 时至 202</w:t>
      </w:r>
      <w:r>
        <w:rPr>
          <w:rFonts w:asciiTheme="minorEastAsia" w:eastAsiaTheme="minorEastAsia" w:hAnsiTheme="minorEastAsia" w:hint="eastAsia"/>
          <w:sz w:val="21"/>
          <w:szCs w:val="21"/>
        </w:rPr>
        <w:t>5</w:t>
      </w:r>
      <w:r w:rsidRPr="00866AB0">
        <w:rPr>
          <w:rFonts w:asciiTheme="minorEastAsia" w:eastAsiaTheme="minorEastAsia" w:hAnsiTheme="minorEastAsia" w:hint="eastAsia"/>
          <w:sz w:val="21"/>
          <w:szCs w:val="21"/>
        </w:rPr>
        <w:t xml:space="preserve"> 年</w:t>
      </w:r>
      <w:r>
        <w:rPr>
          <w:rFonts w:asciiTheme="minorEastAsia" w:eastAsiaTheme="minorEastAsia" w:hAnsiTheme="minorEastAsia" w:hint="eastAsia"/>
          <w:sz w:val="21"/>
          <w:szCs w:val="21"/>
        </w:rPr>
        <w:t>1</w:t>
      </w:r>
      <w:r w:rsidRPr="00866AB0">
        <w:rPr>
          <w:rFonts w:asciiTheme="minorEastAsia" w:eastAsiaTheme="minorEastAsia" w:hAnsiTheme="minorEastAsia" w:hint="eastAsia"/>
          <w:sz w:val="21"/>
          <w:szCs w:val="21"/>
        </w:rPr>
        <w:t>月</w:t>
      </w:r>
      <w:r w:rsidR="00394CCD">
        <w:rPr>
          <w:rFonts w:asciiTheme="minorEastAsia" w:eastAsiaTheme="minorEastAsia" w:hAnsiTheme="minorEastAsia" w:hint="eastAsia"/>
          <w:sz w:val="21"/>
          <w:szCs w:val="21"/>
        </w:rPr>
        <w:t>10</w:t>
      </w:r>
      <w:r w:rsidRPr="00866AB0">
        <w:rPr>
          <w:rFonts w:asciiTheme="minorEastAsia" w:eastAsiaTheme="minorEastAsia" w:hAnsiTheme="minorEastAsia" w:hint="eastAsia"/>
          <w:sz w:val="21"/>
          <w:szCs w:val="21"/>
        </w:rPr>
        <w:t>日17时（北京时间，下同）</w:t>
      </w:r>
      <w:r>
        <w:rPr>
          <w:rStyle w:val="Char0"/>
          <w:rFonts w:asciiTheme="minorEastAsia" w:eastAsiaTheme="minorEastAsia" w:hAnsiTheme="minorEastAsia" w:hint="eastAsia"/>
          <w:color w:val="auto"/>
          <w:sz w:val="21"/>
          <w:szCs w:val="21"/>
          <w:u w:val="none"/>
        </w:rPr>
        <w:t>，投标人自行在海陵智慧教育网https://www.hlzhjy.net/gg/zbcg免费下载电子文档</w:t>
      </w:r>
      <w:r>
        <w:rPr>
          <w:rFonts w:asciiTheme="minorEastAsia" w:eastAsiaTheme="minorEastAsia" w:hAnsiTheme="minorEastAsia" w:hint="eastAsia"/>
          <w:sz w:val="21"/>
          <w:szCs w:val="21"/>
        </w:rPr>
        <w:t>。</w:t>
      </w:r>
    </w:p>
    <w:p w:rsidR="00867FBA" w:rsidRDefault="00867FBA" w:rsidP="00867FBA">
      <w:pPr>
        <w:overflowPunct/>
        <w:spacing w:line="560" w:lineRule="atLeast"/>
        <w:ind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t>注：本项目已进行资格预审招标，本次招标只接收前期相应标段资格预审合格的单位参加投标。</w:t>
      </w:r>
    </w:p>
    <w:p w:rsidR="00867FBA" w:rsidRDefault="00867FBA" w:rsidP="00867FBA">
      <w:pPr>
        <w:overflowPunct/>
        <w:spacing w:line="560" w:lineRule="atLeast"/>
        <w:rPr>
          <w:rFonts w:asciiTheme="minorEastAsia" w:eastAsiaTheme="minorEastAsia" w:hAnsiTheme="minorEastAsia"/>
          <w:b/>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w:t>
      </w:r>
      <w:r>
        <w:rPr>
          <w:rFonts w:asciiTheme="minorEastAsia" w:eastAsiaTheme="minorEastAsia" w:hAnsiTheme="minorEastAsia" w:hint="eastAsia"/>
          <w:color w:val="000000" w:themeColor="text1"/>
          <w:sz w:val="21"/>
          <w:szCs w:val="21"/>
        </w:rPr>
        <w:t>报名费用：前期资格预审时已收取相关费用，本次不再收取报名费。</w:t>
      </w:r>
    </w:p>
    <w:p w:rsidR="00867FBA" w:rsidRDefault="00867FBA" w:rsidP="00867FBA">
      <w:pPr>
        <w:overflowPunct/>
        <w:spacing w:line="560" w:lineRule="atLeast"/>
        <w:ind w:firstLine="422"/>
        <w:outlineLvl w:val="1"/>
        <w:rPr>
          <w:rFonts w:asciiTheme="minorEastAsia" w:eastAsiaTheme="minorEastAsia" w:hAnsiTheme="minorEastAsia"/>
          <w:b/>
          <w:sz w:val="21"/>
          <w:szCs w:val="21"/>
        </w:rPr>
      </w:pPr>
      <w:r>
        <w:rPr>
          <w:rFonts w:asciiTheme="minorEastAsia" w:eastAsiaTheme="minorEastAsia" w:hAnsiTheme="minorEastAsia" w:hint="eastAsia"/>
          <w:b/>
          <w:sz w:val="21"/>
          <w:szCs w:val="21"/>
        </w:rPr>
        <w:t>四、提交投标文件截止时间、开标时间和地点</w:t>
      </w:r>
    </w:p>
    <w:p w:rsidR="00867FBA" w:rsidRDefault="00867FBA" w:rsidP="00867FBA">
      <w:pPr>
        <w:overflowPunct/>
        <w:spacing w:line="560" w:lineRule="atLeast"/>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截止时间：</w:t>
      </w:r>
      <w:r>
        <w:rPr>
          <w:rFonts w:asciiTheme="minorEastAsia" w:eastAsiaTheme="minorEastAsia" w:hAnsiTheme="minorEastAsia"/>
          <w:sz w:val="21"/>
          <w:szCs w:val="21"/>
        </w:rPr>
        <w:t>202</w:t>
      </w:r>
      <w:r>
        <w:rPr>
          <w:rFonts w:asciiTheme="minorEastAsia" w:eastAsiaTheme="minorEastAsia" w:hAnsiTheme="minorEastAsia" w:hint="eastAsia"/>
          <w:sz w:val="21"/>
          <w:szCs w:val="21"/>
        </w:rPr>
        <w:t>5年1月</w:t>
      </w:r>
      <w:r w:rsidR="00394CCD">
        <w:rPr>
          <w:rFonts w:asciiTheme="minorEastAsia" w:eastAsiaTheme="minorEastAsia" w:hAnsiTheme="minorEastAsia" w:hint="eastAsia"/>
          <w:sz w:val="21"/>
          <w:szCs w:val="21"/>
        </w:rPr>
        <w:t>17</w:t>
      </w:r>
      <w:r>
        <w:rPr>
          <w:rFonts w:asciiTheme="minorEastAsia" w:eastAsiaTheme="minorEastAsia" w:hAnsiTheme="minorEastAsia" w:hint="eastAsia"/>
          <w:sz w:val="21"/>
          <w:szCs w:val="21"/>
        </w:rPr>
        <w:t>日</w:t>
      </w:r>
      <w:r>
        <w:rPr>
          <w:rFonts w:asciiTheme="minorEastAsia" w:eastAsiaTheme="minorEastAsia" w:hAnsiTheme="minorEastAsia"/>
          <w:sz w:val="21"/>
          <w:szCs w:val="21"/>
        </w:rPr>
        <w:t>9</w:t>
      </w:r>
      <w:r>
        <w:rPr>
          <w:rFonts w:asciiTheme="minorEastAsia" w:eastAsiaTheme="minorEastAsia" w:hAnsiTheme="minorEastAsia" w:hint="eastAsia"/>
          <w:sz w:val="21"/>
          <w:szCs w:val="21"/>
        </w:rPr>
        <w:t>点</w:t>
      </w:r>
      <w:r>
        <w:rPr>
          <w:rFonts w:asciiTheme="minorEastAsia" w:eastAsiaTheme="minorEastAsia" w:hAnsiTheme="minorEastAsia"/>
          <w:sz w:val="21"/>
          <w:szCs w:val="21"/>
        </w:rPr>
        <w:t>00</w:t>
      </w:r>
      <w:r>
        <w:rPr>
          <w:rFonts w:asciiTheme="minorEastAsia" w:eastAsiaTheme="minorEastAsia" w:hAnsiTheme="minorEastAsia" w:hint="eastAsia"/>
          <w:sz w:val="21"/>
          <w:szCs w:val="21"/>
        </w:rPr>
        <w:t>分（北京时间）；</w:t>
      </w:r>
    </w:p>
    <w:p w:rsidR="00867FBA" w:rsidRDefault="00867FBA" w:rsidP="00867FBA">
      <w:pPr>
        <w:overflowPunct/>
        <w:spacing w:line="560" w:lineRule="atLeast"/>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开标时间：</w:t>
      </w:r>
      <w:r>
        <w:rPr>
          <w:rFonts w:asciiTheme="minorEastAsia" w:eastAsiaTheme="minorEastAsia" w:hAnsiTheme="minorEastAsia"/>
          <w:sz w:val="21"/>
          <w:szCs w:val="21"/>
        </w:rPr>
        <w:t>202</w:t>
      </w:r>
      <w:r>
        <w:rPr>
          <w:rFonts w:asciiTheme="minorEastAsia" w:eastAsiaTheme="minorEastAsia" w:hAnsiTheme="minorEastAsia" w:hint="eastAsia"/>
          <w:sz w:val="21"/>
          <w:szCs w:val="21"/>
        </w:rPr>
        <w:t>5年1月</w:t>
      </w:r>
      <w:r w:rsidR="00394CCD">
        <w:rPr>
          <w:rFonts w:asciiTheme="minorEastAsia" w:eastAsiaTheme="minorEastAsia" w:hAnsiTheme="minorEastAsia" w:hint="eastAsia"/>
          <w:sz w:val="21"/>
          <w:szCs w:val="21"/>
        </w:rPr>
        <w:t>17</w:t>
      </w:r>
      <w:r>
        <w:rPr>
          <w:rFonts w:asciiTheme="minorEastAsia" w:eastAsiaTheme="minorEastAsia" w:hAnsiTheme="minorEastAsia" w:hint="eastAsia"/>
          <w:sz w:val="21"/>
          <w:szCs w:val="21"/>
        </w:rPr>
        <w:t>日</w:t>
      </w:r>
      <w:r>
        <w:rPr>
          <w:rFonts w:asciiTheme="minorEastAsia" w:eastAsiaTheme="minorEastAsia" w:hAnsiTheme="minorEastAsia"/>
          <w:sz w:val="21"/>
          <w:szCs w:val="21"/>
        </w:rPr>
        <w:t>9</w:t>
      </w:r>
      <w:r>
        <w:rPr>
          <w:rFonts w:asciiTheme="minorEastAsia" w:eastAsiaTheme="minorEastAsia" w:hAnsiTheme="minorEastAsia" w:hint="eastAsia"/>
          <w:sz w:val="21"/>
          <w:szCs w:val="21"/>
        </w:rPr>
        <w:t>点</w:t>
      </w:r>
      <w:r>
        <w:rPr>
          <w:rFonts w:asciiTheme="minorEastAsia" w:eastAsiaTheme="minorEastAsia" w:hAnsiTheme="minorEastAsia"/>
          <w:sz w:val="21"/>
          <w:szCs w:val="21"/>
        </w:rPr>
        <w:t>00</w:t>
      </w:r>
      <w:r>
        <w:rPr>
          <w:rFonts w:asciiTheme="minorEastAsia" w:eastAsiaTheme="minorEastAsia" w:hAnsiTheme="minorEastAsia" w:hint="eastAsia"/>
          <w:sz w:val="21"/>
          <w:szCs w:val="21"/>
        </w:rPr>
        <w:t>分（北京时间）；</w:t>
      </w:r>
    </w:p>
    <w:p w:rsidR="00867FBA" w:rsidRDefault="00867FBA" w:rsidP="00867FBA">
      <w:pPr>
        <w:overflowPunct/>
        <w:spacing w:line="560" w:lineRule="atLeast"/>
        <w:rPr>
          <w:rFonts w:asciiTheme="minorEastAsia" w:eastAsiaTheme="minorEastAsia" w:hAnsiTheme="minorEastAsia"/>
          <w:b/>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开标地点：</w:t>
      </w:r>
      <w:r w:rsidRPr="009A1171">
        <w:rPr>
          <w:rFonts w:asciiTheme="minorEastAsia" w:eastAsiaTheme="minorEastAsia" w:hAnsiTheme="minorEastAsia" w:hint="eastAsia"/>
          <w:sz w:val="21"/>
          <w:szCs w:val="21"/>
        </w:rPr>
        <w:t>泰州市海陵区青年北路313号泰州天平会计师事务所有限公司四楼开标室</w:t>
      </w:r>
      <w:r>
        <w:rPr>
          <w:rFonts w:asciiTheme="minorEastAsia" w:eastAsiaTheme="minorEastAsia" w:hAnsiTheme="minorEastAsia"/>
          <w:sz w:val="21"/>
          <w:szCs w:val="21"/>
        </w:rPr>
        <w:t>；</w:t>
      </w:r>
    </w:p>
    <w:p w:rsidR="00867FBA" w:rsidRDefault="00867FBA" w:rsidP="00867FBA">
      <w:pPr>
        <w:overflowPunct/>
        <w:spacing w:line="560" w:lineRule="atLeast"/>
        <w:ind w:firstLine="422"/>
        <w:outlineLvl w:val="1"/>
        <w:rPr>
          <w:rFonts w:asciiTheme="minorEastAsia" w:eastAsiaTheme="minorEastAsia" w:hAnsiTheme="minorEastAsia"/>
          <w:b/>
          <w:sz w:val="21"/>
          <w:szCs w:val="21"/>
        </w:rPr>
      </w:pPr>
      <w:r>
        <w:rPr>
          <w:rFonts w:asciiTheme="minorEastAsia" w:eastAsiaTheme="minorEastAsia" w:hAnsiTheme="minorEastAsia" w:hint="eastAsia"/>
          <w:b/>
          <w:sz w:val="21"/>
          <w:szCs w:val="21"/>
        </w:rPr>
        <w:t>五、对本项目招标提出询问，请按以下方式联系</w:t>
      </w:r>
    </w:p>
    <w:p w:rsidR="00867FBA" w:rsidRDefault="00867FBA" w:rsidP="00867FBA">
      <w:pPr>
        <w:overflowPunct/>
        <w:spacing w:line="560" w:lineRule="atLeast"/>
        <w:outlineLvl w:val="2"/>
        <w:rPr>
          <w:rFonts w:asciiTheme="minorEastAsia" w:eastAsiaTheme="minorEastAsia" w:hAnsiTheme="minorEastAsia"/>
          <w:sz w:val="21"/>
          <w:szCs w:val="21"/>
        </w:rPr>
      </w:pPr>
      <w:r>
        <w:rPr>
          <w:rFonts w:asciiTheme="minorEastAsia" w:eastAsiaTheme="minorEastAsia" w:hAnsiTheme="minorEastAsia"/>
          <w:sz w:val="21"/>
          <w:szCs w:val="21"/>
        </w:rPr>
        <w:t xml:space="preserve">1. </w:t>
      </w:r>
      <w:r>
        <w:rPr>
          <w:rFonts w:asciiTheme="minorEastAsia" w:eastAsiaTheme="minorEastAsia" w:hAnsiTheme="minorEastAsia" w:hint="eastAsia"/>
          <w:sz w:val="21"/>
          <w:szCs w:val="21"/>
        </w:rPr>
        <w:t>招标人信息</w:t>
      </w:r>
    </w:p>
    <w:p w:rsidR="00867FBA" w:rsidRDefault="00867FBA" w:rsidP="00867FBA">
      <w:pPr>
        <w:spacing w:line="560" w:lineRule="atLeast"/>
        <w:rPr>
          <w:rStyle w:val="Char0"/>
          <w:rFonts w:asciiTheme="minorEastAsia" w:eastAsiaTheme="minorEastAsia" w:hAnsiTheme="minorEastAsia"/>
          <w:color w:val="auto"/>
          <w:sz w:val="21"/>
          <w:szCs w:val="21"/>
          <w:u w:val="none"/>
        </w:rPr>
      </w:pPr>
      <w:r>
        <w:rPr>
          <w:rFonts w:asciiTheme="minorEastAsia" w:eastAsiaTheme="minorEastAsia" w:hAnsiTheme="minorEastAsia" w:hint="eastAsia"/>
          <w:sz w:val="21"/>
          <w:szCs w:val="21"/>
        </w:rPr>
        <w:t>名称：泰州市海陵区教育装备发展中心</w:t>
      </w:r>
    </w:p>
    <w:p w:rsidR="00867FBA" w:rsidRDefault="00867FBA" w:rsidP="00867FBA">
      <w:pPr>
        <w:overflowPunct/>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地址：泰州市海陵区人民东路26号G楼318室</w:t>
      </w:r>
    </w:p>
    <w:p w:rsidR="00867FBA" w:rsidRDefault="00867FBA" w:rsidP="00867FBA">
      <w:pPr>
        <w:overflowPunct/>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联系人：赵先生   </w:t>
      </w:r>
    </w:p>
    <w:p w:rsidR="00867FBA" w:rsidRDefault="00867FBA" w:rsidP="00867FBA">
      <w:pPr>
        <w:overflowPunct/>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联系方式：</w:t>
      </w:r>
      <w:r>
        <w:rPr>
          <w:rFonts w:asciiTheme="minorEastAsia" w:eastAsiaTheme="minorEastAsia" w:hAnsiTheme="minorEastAsia"/>
          <w:sz w:val="21"/>
          <w:szCs w:val="21"/>
        </w:rPr>
        <w:t>0523-86998281</w:t>
      </w:r>
    </w:p>
    <w:p w:rsidR="00867FBA" w:rsidRDefault="00867FBA" w:rsidP="00867FBA">
      <w:pPr>
        <w:overflowPunct/>
        <w:spacing w:line="560" w:lineRule="atLeast"/>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 xml:space="preserve"> 招标代理机构信息</w:t>
      </w:r>
    </w:p>
    <w:p w:rsidR="00867FBA" w:rsidRDefault="00867FBA" w:rsidP="00867FBA">
      <w:pPr>
        <w:overflowPunct/>
        <w:spacing w:line="560" w:lineRule="atLeast"/>
        <w:rPr>
          <w:rFonts w:asciiTheme="minorEastAsia" w:eastAsiaTheme="minorEastAsia" w:hAnsiTheme="minorEastAsia"/>
          <w:b/>
          <w:bCs/>
          <w:sz w:val="21"/>
          <w:szCs w:val="21"/>
        </w:rPr>
      </w:pPr>
      <w:r>
        <w:rPr>
          <w:rFonts w:asciiTheme="minorEastAsia" w:eastAsiaTheme="minorEastAsia" w:hAnsiTheme="minorEastAsia" w:hint="eastAsia"/>
          <w:sz w:val="21"/>
          <w:szCs w:val="21"/>
        </w:rPr>
        <w:t>名称：泰州天平会计师事务所有限公司</w:t>
      </w:r>
    </w:p>
    <w:p w:rsidR="00867FBA" w:rsidRDefault="00867FBA" w:rsidP="00867FBA">
      <w:pPr>
        <w:overflowPunct/>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地址：泰州市海陵区青年北路313号</w:t>
      </w:r>
    </w:p>
    <w:p w:rsidR="00867FBA" w:rsidRDefault="00867FBA" w:rsidP="00867FBA">
      <w:pPr>
        <w:overflowPunct/>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联系人：俞先生 </w:t>
      </w:r>
    </w:p>
    <w:p w:rsidR="00867FBA" w:rsidRDefault="00867FBA" w:rsidP="00867FBA">
      <w:pPr>
        <w:overflowPunct/>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联系方式：</w:t>
      </w:r>
      <w:r>
        <w:rPr>
          <w:rFonts w:asciiTheme="minorEastAsia" w:eastAsiaTheme="minorEastAsia" w:hAnsiTheme="minorEastAsia"/>
          <w:sz w:val="21"/>
          <w:szCs w:val="21"/>
        </w:rPr>
        <w:t>18921730973</w:t>
      </w:r>
    </w:p>
    <w:p w:rsidR="00867FBA" w:rsidRPr="004B6AC2" w:rsidRDefault="00867FBA" w:rsidP="00867FBA">
      <w:pPr>
        <w:spacing w:line="520" w:lineRule="exact"/>
        <w:ind w:firstLine="422"/>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六</w:t>
      </w:r>
      <w:r w:rsidRPr="004B6AC2">
        <w:rPr>
          <w:rFonts w:asciiTheme="minorEastAsia" w:eastAsiaTheme="minorEastAsia" w:hAnsiTheme="minorEastAsia" w:hint="eastAsia"/>
          <w:b/>
          <w:bCs/>
          <w:sz w:val="21"/>
          <w:szCs w:val="21"/>
        </w:rPr>
        <w:t>、投标确认函：</w:t>
      </w:r>
    </w:p>
    <w:p w:rsidR="00867FBA" w:rsidRPr="004B6AC2" w:rsidRDefault="00727B2E" w:rsidP="00867FBA">
      <w:pPr>
        <w:spacing w:line="520" w:lineRule="exac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sidR="00867FBA" w:rsidRPr="004B6AC2">
        <w:rPr>
          <w:rFonts w:asciiTheme="minorEastAsia" w:eastAsiaTheme="minorEastAsia" w:hAnsiTheme="minorEastAsia" w:hint="eastAsia"/>
          <w:bCs/>
          <w:sz w:val="21"/>
          <w:szCs w:val="21"/>
        </w:rPr>
        <w:t>投标单位必须在</w:t>
      </w:r>
      <w:r w:rsidR="00867FBA" w:rsidRPr="004B6AC2">
        <w:rPr>
          <w:rFonts w:asciiTheme="minorEastAsia" w:eastAsiaTheme="minorEastAsia" w:hAnsiTheme="minorEastAsia" w:hint="eastAsia"/>
          <w:b/>
          <w:bCs/>
          <w:sz w:val="21"/>
          <w:szCs w:val="21"/>
        </w:rPr>
        <w:t>2025年1月</w:t>
      </w:r>
      <w:r w:rsidR="00394CCD">
        <w:rPr>
          <w:rFonts w:asciiTheme="minorEastAsia" w:eastAsiaTheme="minorEastAsia" w:hAnsiTheme="minorEastAsia" w:hint="eastAsia"/>
          <w:b/>
          <w:bCs/>
          <w:sz w:val="21"/>
          <w:szCs w:val="21"/>
        </w:rPr>
        <w:t>13</w:t>
      </w:r>
      <w:r w:rsidR="00867FBA" w:rsidRPr="004B6AC2">
        <w:rPr>
          <w:rFonts w:asciiTheme="minorEastAsia" w:eastAsiaTheme="minorEastAsia" w:hAnsiTheme="minorEastAsia" w:hint="eastAsia"/>
          <w:b/>
          <w:bCs/>
          <w:sz w:val="21"/>
          <w:szCs w:val="21"/>
        </w:rPr>
        <w:t>日17：00</w:t>
      </w:r>
      <w:r w:rsidR="00867FBA" w:rsidRPr="004B6AC2">
        <w:rPr>
          <w:rFonts w:asciiTheme="minorEastAsia" w:eastAsiaTheme="minorEastAsia" w:hAnsiTheme="minorEastAsia" w:hint="eastAsia"/>
          <w:bCs/>
          <w:sz w:val="21"/>
          <w:szCs w:val="21"/>
        </w:rPr>
        <w:t>之前将《投标确认函》发送至本邮箱：522139210@qq.com。</w:t>
      </w:r>
      <w:r w:rsidR="00867FBA" w:rsidRPr="004B6AC2">
        <w:rPr>
          <w:rFonts w:asciiTheme="minorEastAsia" w:eastAsiaTheme="minorEastAsia" w:hAnsiTheme="minorEastAsia" w:hint="eastAsia"/>
          <w:b/>
          <w:bCs/>
          <w:sz w:val="21"/>
          <w:szCs w:val="21"/>
        </w:rPr>
        <w:t>2025年1月</w:t>
      </w:r>
      <w:r w:rsidR="00394CCD">
        <w:rPr>
          <w:rFonts w:asciiTheme="minorEastAsia" w:eastAsiaTheme="minorEastAsia" w:hAnsiTheme="minorEastAsia" w:hint="eastAsia"/>
          <w:b/>
          <w:bCs/>
          <w:sz w:val="21"/>
          <w:szCs w:val="21"/>
        </w:rPr>
        <w:t>13</w:t>
      </w:r>
      <w:r w:rsidR="00867FBA" w:rsidRPr="004B6AC2">
        <w:rPr>
          <w:rFonts w:asciiTheme="minorEastAsia" w:eastAsiaTheme="minorEastAsia" w:hAnsiTheme="minorEastAsia" w:hint="eastAsia"/>
          <w:b/>
          <w:bCs/>
          <w:sz w:val="21"/>
          <w:szCs w:val="21"/>
        </w:rPr>
        <w:t>日17：00</w:t>
      </w:r>
      <w:r w:rsidR="00867FBA" w:rsidRPr="004B6AC2">
        <w:rPr>
          <w:rFonts w:asciiTheme="minorEastAsia" w:eastAsiaTheme="minorEastAsia" w:hAnsiTheme="minorEastAsia" w:hint="eastAsia"/>
          <w:bCs/>
          <w:sz w:val="21"/>
          <w:szCs w:val="21"/>
        </w:rPr>
        <w:t>之前没有将投标确认函发送至本公司的投标人，招标代理机构有权拒绝其投标；</w:t>
      </w:r>
    </w:p>
    <w:p w:rsidR="00867FBA" w:rsidRPr="004B6AC2" w:rsidRDefault="00727B2E" w:rsidP="00867FBA">
      <w:pPr>
        <w:spacing w:line="520" w:lineRule="exac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sidR="00867FBA" w:rsidRPr="004B6AC2">
        <w:rPr>
          <w:rFonts w:asciiTheme="minorEastAsia" w:eastAsiaTheme="minorEastAsia" w:hAnsiTheme="minorEastAsia" w:hint="eastAsia"/>
          <w:bCs/>
          <w:sz w:val="21"/>
          <w:szCs w:val="21"/>
        </w:rPr>
        <w:t>请投标人如实填写投标确认函中的有关内容和信息，如因投标确认函中的项目名称、联系人和联系方式有误，造成代理机构无法与其联系的，其后果由投标人负责；</w:t>
      </w:r>
    </w:p>
    <w:p w:rsidR="00867FBA" w:rsidRPr="004B6AC2" w:rsidRDefault="00727B2E" w:rsidP="00867FBA">
      <w:pPr>
        <w:spacing w:line="520" w:lineRule="exac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sidR="00867FBA" w:rsidRPr="004B6AC2">
        <w:rPr>
          <w:rFonts w:asciiTheme="minorEastAsia" w:eastAsiaTheme="minorEastAsia" w:hAnsiTheme="minorEastAsia" w:hint="eastAsia"/>
          <w:bCs/>
          <w:sz w:val="21"/>
          <w:szCs w:val="21"/>
        </w:rPr>
        <w:t>已提交确认函的投标人，如无正当理由不参加本项目投标，招标人有权作出不利于投标人的处理；</w:t>
      </w:r>
    </w:p>
    <w:p w:rsidR="00867FBA" w:rsidRPr="004B6AC2" w:rsidRDefault="00727B2E" w:rsidP="00867FBA">
      <w:pPr>
        <w:spacing w:line="520" w:lineRule="exact"/>
        <w:rPr>
          <w:rFonts w:asciiTheme="minorEastAsia" w:eastAsiaTheme="minorEastAsia" w:hAnsiTheme="minorEastAsia"/>
          <w:bCs/>
          <w:sz w:val="21"/>
          <w:szCs w:val="21"/>
        </w:rPr>
      </w:pPr>
      <w:r>
        <w:rPr>
          <w:rFonts w:asciiTheme="minorEastAsia" w:eastAsiaTheme="minorEastAsia" w:hAnsiTheme="minorEastAsia" w:hint="eastAsia"/>
          <w:bCs/>
          <w:sz w:val="21"/>
          <w:szCs w:val="21"/>
        </w:rPr>
        <w:t>4.</w:t>
      </w:r>
      <w:r w:rsidR="00867FBA" w:rsidRPr="004B6AC2">
        <w:rPr>
          <w:rFonts w:asciiTheme="minorEastAsia" w:eastAsiaTheme="minorEastAsia" w:hAnsiTheme="minorEastAsia" w:hint="eastAsia"/>
          <w:bCs/>
          <w:sz w:val="21"/>
          <w:szCs w:val="21"/>
        </w:rPr>
        <w:t>投标确认函必须采用电子邮件方式提交，招标人不接受其他任何方式提交的确认函。</w:t>
      </w:r>
    </w:p>
    <w:p w:rsidR="00867FBA" w:rsidRPr="004B6AC2" w:rsidRDefault="00727B2E" w:rsidP="00867FBA">
      <w:pPr>
        <w:spacing w:line="520" w:lineRule="exac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sidR="00867FBA" w:rsidRPr="004B6AC2">
        <w:rPr>
          <w:rFonts w:asciiTheme="minorEastAsia" w:eastAsiaTheme="minorEastAsia" w:hAnsiTheme="minorEastAsia" w:hint="eastAsia"/>
          <w:bCs/>
          <w:sz w:val="21"/>
          <w:szCs w:val="21"/>
        </w:rPr>
        <w:t>格式：</w:t>
      </w:r>
    </w:p>
    <w:p w:rsidR="00867FBA" w:rsidRPr="004B6AC2" w:rsidRDefault="00867FBA" w:rsidP="00867FBA">
      <w:pPr>
        <w:spacing w:line="520" w:lineRule="exact"/>
        <w:jc w:val="center"/>
        <w:rPr>
          <w:rFonts w:asciiTheme="minorEastAsia" w:eastAsiaTheme="minorEastAsia" w:hAnsiTheme="minorEastAsia"/>
          <w:bCs/>
          <w:sz w:val="21"/>
          <w:szCs w:val="21"/>
        </w:rPr>
      </w:pPr>
      <w:r w:rsidRPr="004B6AC2">
        <w:rPr>
          <w:rFonts w:asciiTheme="minorEastAsia" w:eastAsiaTheme="minorEastAsia" w:hAnsiTheme="minorEastAsia" w:hint="eastAsia"/>
          <w:bCs/>
          <w:sz w:val="21"/>
          <w:szCs w:val="21"/>
        </w:rPr>
        <w:t>投标确认函</w:t>
      </w:r>
    </w:p>
    <w:p w:rsidR="00867FBA" w:rsidRPr="004B6AC2" w:rsidRDefault="00867FBA" w:rsidP="00867FBA">
      <w:pPr>
        <w:spacing w:line="520" w:lineRule="exact"/>
        <w:rPr>
          <w:rFonts w:asciiTheme="minorEastAsia" w:eastAsiaTheme="minorEastAsia" w:hAnsiTheme="minorEastAsia"/>
          <w:bCs/>
          <w:sz w:val="21"/>
          <w:szCs w:val="21"/>
        </w:rPr>
      </w:pPr>
      <w:r w:rsidRPr="004B6AC2">
        <w:rPr>
          <w:rFonts w:asciiTheme="minorEastAsia" w:eastAsiaTheme="minorEastAsia" w:hAnsiTheme="minorEastAsia" w:hint="eastAsia"/>
          <w:bCs/>
          <w:sz w:val="21"/>
          <w:szCs w:val="21"/>
        </w:rPr>
        <w:t>泰州天平会计师事务所有限公司：</w:t>
      </w:r>
    </w:p>
    <w:p w:rsidR="00867FBA" w:rsidRPr="004B6AC2" w:rsidRDefault="00867FBA" w:rsidP="00867FBA">
      <w:pPr>
        <w:spacing w:line="520" w:lineRule="exact"/>
        <w:rPr>
          <w:rFonts w:asciiTheme="minorEastAsia" w:eastAsiaTheme="minorEastAsia" w:hAnsiTheme="minorEastAsia"/>
          <w:bCs/>
          <w:sz w:val="21"/>
          <w:szCs w:val="21"/>
        </w:rPr>
      </w:pPr>
      <w:r w:rsidRPr="004B6AC2">
        <w:rPr>
          <w:rFonts w:asciiTheme="minorEastAsia" w:eastAsiaTheme="minorEastAsia" w:hAnsiTheme="minorEastAsia" w:hint="eastAsia"/>
          <w:bCs/>
          <w:sz w:val="21"/>
          <w:szCs w:val="21"/>
        </w:rPr>
        <w:t>我单位已购买了贵单位</w:t>
      </w:r>
      <w:r w:rsidRPr="00763AC4">
        <w:rPr>
          <w:rFonts w:asciiTheme="minorEastAsia" w:eastAsiaTheme="minorEastAsia" w:hAnsiTheme="minorEastAsia" w:hint="eastAsia"/>
          <w:bCs/>
          <w:sz w:val="21"/>
          <w:szCs w:val="21"/>
          <w:u w:val="single"/>
        </w:rPr>
        <w:t>泰州市海陵区幼儿园及民办中小学2025年食堂大宗食材采购项目</w:t>
      </w:r>
      <w:r w:rsidRPr="004B6AC2">
        <w:rPr>
          <w:rFonts w:asciiTheme="minorEastAsia" w:eastAsiaTheme="minorEastAsia" w:hAnsiTheme="minorEastAsia" w:hint="eastAsia"/>
          <w:bCs/>
          <w:sz w:val="21"/>
          <w:szCs w:val="21"/>
        </w:rPr>
        <w:t>（项目编号：</w:t>
      </w:r>
      <w:r w:rsidRPr="00763AC4">
        <w:rPr>
          <w:rFonts w:asciiTheme="minorEastAsia" w:eastAsiaTheme="minorEastAsia" w:hAnsiTheme="minorEastAsia"/>
          <w:bCs/>
          <w:sz w:val="21"/>
          <w:szCs w:val="21"/>
          <w:u w:val="single"/>
        </w:rPr>
        <w:t>TZTP-20250107</w:t>
      </w:r>
      <w:r w:rsidRPr="00763AC4">
        <w:rPr>
          <w:rFonts w:asciiTheme="minorEastAsia" w:eastAsiaTheme="minorEastAsia" w:hAnsiTheme="minorEastAsia" w:hint="eastAsia"/>
          <w:bCs/>
          <w:sz w:val="21"/>
          <w:szCs w:val="21"/>
          <w:u w:val="single"/>
        </w:rPr>
        <w:t xml:space="preserve"> </w:t>
      </w:r>
      <w:r w:rsidRPr="004B6AC2">
        <w:rPr>
          <w:rFonts w:asciiTheme="minorEastAsia" w:eastAsiaTheme="minorEastAsia" w:hAnsiTheme="minorEastAsia" w:hint="eastAsia"/>
          <w:bCs/>
          <w:sz w:val="21"/>
          <w:szCs w:val="21"/>
        </w:rPr>
        <w:t>）的招标文件，经我单位研究，决定准时参加本项目的投标。</w:t>
      </w:r>
    </w:p>
    <w:p w:rsidR="00867FBA" w:rsidRPr="004B6AC2" w:rsidRDefault="00867FBA" w:rsidP="00867FBA">
      <w:pPr>
        <w:spacing w:line="520" w:lineRule="exact"/>
        <w:rPr>
          <w:rFonts w:asciiTheme="minorEastAsia" w:eastAsiaTheme="minorEastAsia" w:hAnsiTheme="minorEastAsia"/>
          <w:bCs/>
          <w:sz w:val="21"/>
          <w:szCs w:val="21"/>
        </w:rPr>
      </w:pPr>
      <w:r w:rsidRPr="004B6AC2">
        <w:rPr>
          <w:rFonts w:asciiTheme="minorEastAsia" w:eastAsiaTheme="minorEastAsia" w:hAnsiTheme="minorEastAsia" w:hint="eastAsia"/>
          <w:bCs/>
          <w:sz w:val="21"/>
          <w:szCs w:val="21"/>
        </w:rPr>
        <w:t>我单位名称</w:t>
      </w:r>
      <w:r>
        <w:rPr>
          <w:rFonts w:asciiTheme="minorEastAsia" w:eastAsiaTheme="minorEastAsia" w:hAnsiTheme="minorEastAsia" w:hint="eastAsia"/>
          <w:bCs/>
          <w:sz w:val="21"/>
          <w:szCs w:val="21"/>
        </w:rPr>
        <w:t>：</w:t>
      </w:r>
      <w:r>
        <w:rPr>
          <w:rFonts w:asciiTheme="minorEastAsia" w:eastAsiaTheme="minorEastAsia" w:hAnsiTheme="minorEastAsia" w:hint="eastAsia"/>
          <w:bCs/>
          <w:sz w:val="21"/>
          <w:szCs w:val="21"/>
          <w:u w:val="single"/>
        </w:rPr>
        <w:t xml:space="preserve">        </w:t>
      </w:r>
      <w:r w:rsidRPr="004B6AC2">
        <w:rPr>
          <w:rFonts w:asciiTheme="minorEastAsia" w:eastAsiaTheme="minorEastAsia" w:hAnsiTheme="minorEastAsia" w:hint="eastAsia"/>
          <w:bCs/>
          <w:sz w:val="21"/>
          <w:szCs w:val="21"/>
        </w:rPr>
        <w:t>，投标联系人：</w:t>
      </w:r>
      <w:r>
        <w:rPr>
          <w:rFonts w:asciiTheme="minorEastAsia" w:eastAsiaTheme="minorEastAsia" w:hAnsiTheme="minorEastAsia" w:hint="eastAsia"/>
          <w:bCs/>
          <w:sz w:val="21"/>
          <w:szCs w:val="21"/>
          <w:u w:val="single"/>
        </w:rPr>
        <w:t xml:space="preserve">     </w:t>
      </w:r>
      <w:r w:rsidRPr="004B6AC2">
        <w:rPr>
          <w:rFonts w:asciiTheme="minorEastAsia" w:eastAsiaTheme="minorEastAsia" w:hAnsiTheme="minorEastAsia" w:hint="eastAsia"/>
          <w:bCs/>
          <w:sz w:val="21"/>
          <w:szCs w:val="21"/>
        </w:rPr>
        <w:t>，手机：</w:t>
      </w:r>
      <w:r>
        <w:rPr>
          <w:rFonts w:asciiTheme="minorEastAsia" w:eastAsiaTheme="minorEastAsia" w:hAnsiTheme="minorEastAsia" w:hint="eastAsia"/>
          <w:bCs/>
          <w:sz w:val="21"/>
          <w:szCs w:val="21"/>
          <w:u w:val="single"/>
        </w:rPr>
        <w:t xml:space="preserve">          </w:t>
      </w:r>
      <w:r w:rsidRPr="004B6AC2">
        <w:rPr>
          <w:rFonts w:asciiTheme="minorEastAsia" w:eastAsiaTheme="minorEastAsia" w:hAnsiTheme="minorEastAsia" w:hint="eastAsia"/>
          <w:bCs/>
          <w:sz w:val="21"/>
          <w:szCs w:val="21"/>
        </w:rPr>
        <w:t>。</w:t>
      </w:r>
    </w:p>
    <w:p w:rsidR="00867FBA" w:rsidRPr="004B6AC2" w:rsidRDefault="00867FBA" w:rsidP="00867FBA">
      <w:pPr>
        <w:spacing w:line="520" w:lineRule="exact"/>
        <w:rPr>
          <w:rFonts w:asciiTheme="minorEastAsia" w:eastAsiaTheme="minorEastAsia" w:hAnsiTheme="minorEastAsia"/>
          <w:bCs/>
          <w:sz w:val="21"/>
          <w:szCs w:val="21"/>
        </w:rPr>
      </w:pPr>
      <w:r w:rsidRPr="004B6AC2">
        <w:rPr>
          <w:rFonts w:asciiTheme="minorEastAsia" w:eastAsiaTheme="minorEastAsia" w:hAnsiTheme="minorEastAsia" w:hint="eastAsia"/>
          <w:bCs/>
          <w:sz w:val="21"/>
          <w:szCs w:val="21"/>
        </w:rPr>
        <w:t>单位（盖章）：</w:t>
      </w:r>
    </w:p>
    <w:p w:rsidR="00867FBA" w:rsidRDefault="00867FBA" w:rsidP="00867FBA">
      <w:pPr>
        <w:overflowPunct/>
        <w:spacing w:line="560" w:lineRule="atLeast"/>
        <w:rPr>
          <w:rFonts w:asciiTheme="minorEastAsia" w:eastAsiaTheme="minorEastAsia" w:hAnsiTheme="minorEastAsia"/>
          <w:sz w:val="21"/>
          <w:szCs w:val="21"/>
        </w:rPr>
      </w:pPr>
      <w:r w:rsidRPr="004B6AC2">
        <w:rPr>
          <w:rFonts w:asciiTheme="minorEastAsia" w:eastAsiaTheme="minorEastAsia" w:hAnsiTheme="minorEastAsia" w:hint="eastAsia"/>
          <w:bCs/>
          <w:sz w:val="21"/>
          <w:szCs w:val="21"/>
        </w:rPr>
        <w:t>年</w:t>
      </w:r>
      <w:r>
        <w:rPr>
          <w:rFonts w:asciiTheme="minorEastAsia" w:eastAsiaTheme="minorEastAsia" w:hAnsiTheme="minorEastAsia" w:hint="eastAsia"/>
          <w:bCs/>
          <w:sz w:val="21"/>
          <w:szCs w:val="21"/>
        </w:rPr>
        <w:t xml:space="preserve">   </w:t>
      </w:r>
      <w:r w:rsidRPr="004B6AC2">
        <w:rPr>
          <w:rFonts w:asciiTheme="minorEastAsia" w:eastAsiaTheme="minorEastAsia" w:hAnsiTheme="minorEastAsia" w:hint="eastAsia"/>
          <w:bCs/>
          <w:sz w:val="21"/>
          <w:szCs w:val="21"/>
        </w:rPr>
        <w:t>月</w:t>
      </w:r>
      <w:r>
        <w:rPr>
          <w:rFonts w:asciiTheme="minorEastAsia" w:eastAsiaTheme="minorEastAsia" w:hAnsiTheme="minorEastAsia" w:hint="eastAsia"/>
          <w:bCs/>
          <w:sz w:val="21"/>
          <w:szCs w:val="21"/>
        </w:rPr>
        <w:t xml:space="preserve">   </w:t>
      </w:r>
      <w:r w:rsidRPr="004B6AC2">
        <w:rPr>
          <w:rFonts w:asciiTheme="minorEastAsia" w:eastAsiaTheme="minorEastAsia" w:hAnsiTheme="minorEastAsia" w:hint="eastAsia"/>
          <w:bCs/>
          <w:sz w:val="21"/>
          <w:szCs w:val="21"/>
        </w:rPr>
        <w:t>日</w:t>
      </w:r>
    </w:p>
    <w:p w:rsidR="00867FBA" w:rsidRDefault="00867FBA" w:rsidP="00867FBA">
      <w:pPr>
        <w:ind w:firstLineChars="0" w:firstLine="0"/>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特别说明：</w:t>
      </w:r>
    </w:p>
    <w:p w:rsidR="00867FBA" w:rsidRDefault="00867FBA" w:rsidP="00867FBA">
      <w:pPr>
        <w:ind w:firstLineChars="0" w:firstLine="640"/>
        <w:rPr>
          <w:rFonts w:asciiTheme="minorEastAsia" w:eastAsiaTheme="minorEastAsia" w:hAnsiTheme="minorEastAsia"/>
          <w:sz w:val="21"/>
          <w:szCs w:val="21"/>
        </w:rPr>
      </w:pPr>
      <w:r>
        <w:rPr>
          <w:rFonts w:asciiTheme="minorEastAsia" w:eastAsiaTheme="minorEastAsia" w:hAnsiTheme="minorEastAsia" w:hint="eastAsia"/>
          <w:sz w:val="21"/>
          <w:szCs w:val="21"/>
        </w:rPr>
        <w:t>本招标文件适用于</w:t>
      </w:r>
      <w:r>
        <w:rPr>
          <w:rFonts w:asciiTheme="minorEastAsia" w:eastAsiaTheme="minorEastAsia" w:hAnsiTheme="minorEastAsia"/>
          <w:sz w:val="21"/>
          <w:szCs w:val="21"/>
        </w:rPr>
        <w:t>泰州市</w:t>
      </w:r>
      <w:r>
        <w:rPr>
          <w:rFonts w:asciiTheme="minorEastAsia" w:eastAsiaTheme="minorEastAsia" w:hAnsiTheme="minorEastAsia" w:hint="eastAsia"/>
          <w:sz w:val="21"/>
          <w:szCs w:val="21"/>
        </w:rPr>
        <w:t>海陵区中小学食堂大宗食材统一公开招标采购。由中小学校成立食堂食材采购联合体负责制定，由</w:t>
      </w:r>
      <w:r>
        <w:rPr>
          <w:rFonts w:asciiTheme="minorEastAsia" w:eastAsiaTheme="minorEastAsia" w:hAnsiTheme="minorEastAsia"/>
          <w:sz w:val="21"/>
          <w:szCs w:val="21"/>
        </w:rPr>
        <w:t>泰州市</w:t>
      </w:r>
      <w:r>
        <w:rPr>
          <w:rFonts w:asciiTheme="minorEastAsia" w:eastAsiaTheme="minorEastAsia" w:hAnsiTheme="minorEastAsia" w:hint="eastAsia"/>
          <w:sz w:val="21"/>
          <w:szCs w:val="21"/>
        </w:rPr>
        <w:t>海陵区中小学食堂招标工作组进行监督指导。</w:t>
      </w:r>
    </w:p>
    <w:p w:rsidR="00B42CD2" w:rsidRDefault="00B42CD2">
      <w:pPr>
        <w:spacing w:line="240" w:lineRule="auto"/>
        <w:ind w:firstLineChars="0" w:firstLine="0"/>
        <w:jc w:val="center"/>
        <w:outlineLvl w:val="0"/>
        <w:rPr>
          <w:rFonts w:asciiTheme="minorEastAsia" w:eastAsiaTheme="minorEastAsia" w:hAnsiTheme="minorEastAsia"/>
          <w:kern w:val="44"/>
          <w:szCs w:val="32"/>
        </w:rPr>
      </w:pPr>
    </w:p>
    <w:p w:rsidR="00B42CD2" w:rsidRDefault="00B42CD2">
      <w:pPr>
        <w:spacing w:line="240" w:lineRule="auto"/>
        <w:ind w:firstLineChars="0" w:firstLine="0"/>
        <w:jc w:val="center"/>
        <w:outlineLvl w:val="0"/>
        <w:rPr>
          <w:rFonts w:asciiTheme="minorEastAsia" w:eastAsiaTheme="minorEastAsia" w:hAnsiTheme="minorEastAsia"/>
          <w:kern w:val="44"/>
          <w:szCs w:val="32"/>
        </w:rPr>
      </w:pPr>
    </w:p>
    <w:p w:rsidR="002819E8" w:rsidRDefault="002819E8" w:rsidP="00AB52D4">
      <w:pPr>
        <w:rPr>
          <w:rFonts w:asciiTheme="minorEastAsia" w:eastAsiaTheme="minorEastAsia" w:hAnsiTheme="minorEastAsia"/>
          <w:sz w:val="21"/>
          <w:szCs w:val="21"/>
        </w:rPr>
        <w:sectPr w:rsidR="002819E8">
          <w:headerReference w:type="default" r:id="rId9"/>
          <w:footerReference w:type="default" r:id="rId10"/>
          <w:pgSz w:w="11906" w:h="16838"/>
          <w:pgMar w:top="2154" w:right="1531" w:bottom="1984" w:left="1531" w:header="851" w:footer="1417" w:gutter="0"/>
          <w:cols w:space="0"/>
          <w:docGrid w:type="lines" w:linePitch="437"/>
        </w:sectPr>
      </w:pPr>
    </w:p>
    <w:p w:rsidR="002819E8" w:rsidRDefault="002819E8" w:rsidP="00AB52D4">
      <w:pPr>
        <w:rPr>
          <w:rFonts w:asciiTheme="minorEastAsia" w:eastAsiaTheme="minorEastAsia" w:hAnsiTheme="minorEastAsia"/>
          <w:sz w:val="21"/>
          <w:szCs w:val="21"/>
        </w:rPr>
      </w:pPr>
    </w:p>
    <w:p w:rsidR="002819E8" w:rsidRDefault="002819E8" w:rsidP="00AB52D4">
      <w:pPr>
        <w:rPr>
          <w:rFonts w:asciiTheme="minorEastAsia" w:eastAsiaTheme="minorEastAsia" w:hAnsiTheme="minorEastAsia"/>
          <w:sz w:val="21"/>
          <w:szCs w:val="21"/>
        </w:rPr>
      </w:pPr>
    </w:p>
    <w:p w:rsidR="002819E8" w:rsidRDefault="00AB52D4">
      <w:pPr>
        <w:snapToGrid/>
        <w:spacing w:after="160" w:line="252"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招标文件</w:t>
      </w:r>
    </w:p>
    <w:p w:rsidR="002819E8" w:rsidRDefault="002819E8" w:rsidP="00AB52D4">
      <w:pPr>
        <w:pStyle w:val="1"/>
        <w:ind w:firstLine="420"/>
        <w:rPr>
          <w:rFonts w:asciiTheme="minorEastAsia" w:eastAsiaTheme="minorEastAsia" w:hAnsiTheme="minorEastAsia"/>
          <w:sz w:val="21"/>
          <w:szCs w:val="21"/>
        </w:rPr>
      </w:pPr>
    </w:p>
    <w:p w:rsidR="002819E8" w:rsidRDefault="002819E8">
      <w:pPr>
        <w:pStyle w:val="ae"/>
        <w:spacing w:before="218" w:after="437"/>
        <w:ind w:firstLineChars="393" w:firstLine="825"/>
        <w:rPr>
          <w:rFonts w:asciiTheme="minorEastAsia" w:eastAsiaTheme="minorEastAsia" w:hAnsiTheme="minorEastAsia" w:cs="Times New Roman"/>
          <w:sz w:val="21"/>
          <w:szCs w:val="21"/>
        </w:rPr>
      </w:pPr>
    </w:p>
    <w:p w:rsidR="002819E8" w:rsidRDefault="00AB52D4">
      <w:pPr>
        <w:pStyle w:val="ae"/>
        <w:overflowPunct/>
        <w:adjustRightInd/>
        <w:spacing w:before="218" w:after="437"/>
        <w:ind w:firstLineChars="200" w:firstLine="420"/>
        <w:jc w:val="lef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项目名称：泰州市海陵区幼儿园及民办中小学2025年食堂大宗食材采购项目</w:t>
      </w:r>
    </w:p>
    <w:p w:rsidR="002819E8" w:rsidRDefault="00AB52D4">
      <w:pPr>
        <w:pStyle w:val="ae"/>
        <w:overflowPunct/>
        <w:adjustRightInd/>
        <w:spacing w:before="218" w:after="437"/>
        <w:ind w:firstLineChars="200" w:firstLine="420"/>
        <w:jc w:val="lef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项目编号：</w:t>
      </w:r>
      <w:r w:rsidR="00071C51" w:rsidRPr="00071C51">
        <w:rPr>
          <w:rFonts w:asciiTheme="minorEastAsia" w:eastAsiaTheme="minorEastAsia" w:hAnsiTheme="minorEastAsia" w:cs="Times New Roman"/>
          <w:sz w:val="21"/>
          <w:szCs w:val="21"/>
        </w:rPr>
        <w:t>TZTP-20250107</w:t>
      </w:r>
    </w:p>
    <w:p w:rsidR="00237446" w:rsidRDefault="00AB52D4" w:rsidP="00237446">
      <w:pPr>
        <w:pStyle w:val="ae"/>
        <w:overflowPunct/>
        <w:adjustRightInd/>
        <w:spacing w:before="218" w:after="437"/>
        <w:ind w:firstLineChars="200" w:firstLine="420"/>
        <w:jc w:val="lef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招标人：泰州市海陵区教育装备发展中心</w:t>
      </w:r>
    </w:p>
    <w:p w:rsidR="002819E8" w:rsidRDefault="00AB52D4" w:rsidP="00237446">
      <w:pPr>
        <w:pStyle w:val="ae"/>
        <w:overflowPunct/>
        <w:adjustRightInd/>
        <w:spacing w:before="218" w:after="437"/>
        <w:ind w:firstLineChars="200"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招标代理机构：泰州天平会计师事务所有限公司</w:t>
      </w:r>
    </w:p>
    <w:p w:rsidR="002819E8" w:rsidRDefault="002819E8" w:rsidP="00AB52D4">
      <w:pPr>
        <w:pStyle w:val="1"/>
        <w:ind w:firstLine="420"/>
        <w:rPr>
          <w:rFonts w:asciiTheme="minorEastAsia" w:eastAsiaTheme="minorEastAsia" w:hAnsiTheme="minorEastAsia"/>
          <w:sz w:val="21"/>
          <w:szCs w:val="21"/>
        </w:rPr>
      </w:pPr>
    </w:p>
    <w:p w:rsidR="002819E8" w:rsidRDefault="002819E8" w:rsidP="00AB52D4">
      <w:pPr>
        <w:pStyle w:val="1"/>
        <w:ind w:firstLine="420"/>
        <w:rPr>
          <w:rFonts w:asciiTheme="minorEastAsia" w:eastAsiaTheme="minorEastAsia" w:hAnsiTheme="minorEastAsia"/>
          <w:sz w:val="21"/>
          <w:szCs w:val="21"/>
        </w:rPr>
      </w:pPr>
    </w:p>
    <w:p w:rsidR="002819E8" w:rsidRDefault="002819E8" w:rsidP="00AB52D4">
      <w:pPr>
        <w:pStyle w:val="1"/>
        <w:ind w:firstLine="420"/>
        <w:rPr>
          <w:rFonts w:asciiTheme="minorEastAsia" w:eastAsiaTheme="minorEastAsia" w:hAnsiTheme="minorEastAsia"/>
          <w:sz w:val="21"/>
          <w:szCs w:val="21"/>
        </w:rPr>
      </w:pPr>
    </w:p>
    <w:p w:rsidR="002819E8" w:rsidRDefault="002819E8" w:rsidP="00AB52D4">
      <w:pPr>
        <w:pStyle w:val="1"/>
        <w:ind w:firstLine="420"/>
        <w:rPr>
          <w:rFonts w:asciiTheme="minorEastAsia" w:eastAsiaTheme="minorEastAsia" w:hAnsiTheme="minorEastAsia"/>
          <w:sz w:val="21"/>
          <w:szCs w:val="21"/>
        </w:rPr>
      </w:pPr>
    </w:p>
    <w:p w:rsidR="002819E8" w:rsidRDefault="002819E8" w:rsidP="00AB52D4">
      <w:pPr>
        <w:pStyle w:val="1"/>
        <w:ind w:firstLine="420"/>
        <w:rPr>
          <w:rFonts w:asciiTheme="minorEastAsia" w:eastAsiaTheme="minorEastAsia" w:hAnsiTheme="minorEastAsia"/>
          <w:sz w:val="21"/>
          <w:szCs w:val="21"/>
        </w:rPr>
      </w:pPr>
    </w:p>
    <w:p w:rsidR="002819E8" w:rsidRDefault="00AB52D4">
      <w:pPr>
        <w:pStyle w:val="ae"/>
        <w:spacing w:before="218" w:after="437"/>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202</w:t>
      </w:r>
      <w:r>
        <w:rPr>
          <w:rFonts w:asciiTheme="minorEastAsia" w:eastAsiaTheme="minorEastAsia" w:hAnsiTheme="minorEastAsia" w:cs="Times New Roman" w:hint="eastAsia"/>
          <w:sz w:val="21"/>
          <w:szCs w:val="21"/>
        </w:rPr>
        <w:t>5年1月</w:t>
      </w:r>
    </w:p>
    <w:p w:rsidR="002819E8" w:rsidRDefault="002819E8" w:rsidP="00AB52D4">
      <w:pPr>
        <w:rPr>
          <w:rFonts w:asciiTheme="minorEastAsia" w:eastAsiaTheme="minorEastAsia" w:hAnsiTheme="minorEastAsia"/>
          <w:sz w:val="21"/>
          <w:szCs w:val="21"/>
        </w:rPr>
        <w:sectPr w:rsidR="002819E8">
          <w:footerReference w:type="default" r:id="rId11"/>
          <w:pgSz w:w="11906" w:h="16838"/>
          <w:pgMar w:top="2154" w:right="1531" w:bottom="1984" w:left="1531" w:header="851" w:footer="992" w:gutter="0"/>
          <w:cols w:space="0"/>
          <w:docGrid w:type="lines" w:linePitch="437"/>
        </w:sectPr>
      </w:pPr>
    </w:p>
    <w:p w:rsidR="002819E8" w:rsidRDefault="002819E8" w:rsidP="00AB52D4">
      <w:pPr>
        <w:rPr>
          <w:rFonts w:asciiTheme="minorEastAsia" w:eastAsiaTheme="minorEastAsia" w:hAnsiTheme="minorEastAsia"/>
          <w:sz w:val="21"/>
          <w:szCs w:val="21"/>
        </w:rPr>
      </w:pPr>
    </w:p>
    <w:p w:rsidR="002819E8" w:rsidRDefault="002819E8">
      <w:pPr>
        <w:overflowPunct/>
        <w:adjustRightInd/>
        <w:spacing w:line="560" w:lineRule="atLeast"/>
        <w:ind w:firstLineChars="0" w:firstLine="0"/>
        <w:jc w:val="center"/>
        <w:rPr>
          <w:rFonts w:asciiTheme="minorEastAsia" w:eastAsiaTheme="minorEastAsia" w:hAnsiTheme="minorEastAsia"/>
          <w:sz w:val="21"/>
          <w:szCs w:val="21"/>
        </w:rPr>
      </w:pPr>
    </w:p>
    <w:p w:rsidR="002819E8" w:rsidRDefault="00AB52D4">
      <w:pPr>
        <w:overflowPunct/>
        <w:adjustRightInd/>
        <w:spacing w:line="560" w:lineRule="atLeas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目录</w:t>
      </w:r>
    </w:p>
    <w:p w:rsidR="002819E8" w:rsidRDefault="002819E8">
      <w:pPr>
        <w:overflowPunct/>
        <w:adjustRightInd/>
        <w:spacing w:line="560" w:lineRule="atLeast"/>
        <w:ind w:firstLineChars="272" w:firstLine="571"/>
        <w:rPr>
          <w:rFonts w:asciiTheme="minorEastAsia" w:eastAsiaTheme="minorEastAsia" w:hAnsiTheme="minorEastAsia"/>
          <w:sz w:val="21"/>
          <w:szCs w:val="21"/>
        </w:rPr>
      </w:pP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一、投标人须知前附表</w:t>
      </w:r>
      <w:r>
        <w:rPr>
          <w:rFonts w:asciiTheme="minorEastAsia" w:eastAsiaTheme="minorEastAsia" w:hAnsiTheme="minorEastAsia"/>
          <w:sz w:val="21"/>
          <w:szCs w:val="21"/>
        </w:rPr>
        <w:t xml:space="preserve">………………………………  </w:t>
      </w:r>
    </w:p>
    <w:p w:rsidR="002819E8" w:rsidRDefault="002819E8" w:rsidP="00AB52D4">
      <w:pPr>
        <w:rPr>
          <w:rFonts w:asciiTheme="minorEastAsia" w:eastAsiaTheme="minorEastAsia" w:hAnsiTheme="minorEastAsia"/>
          <w:sz w:val="21"/>
          <w:szCs w:val="21"/>
        </w:rPr>
      </w:pP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二、采购需求…………………………………………</w:t>
      </w:r>
    </w:p>
    <w:p w:rsidR="002819E8" w:rsidRDefault="002819E8" w:rsidP="00AB52D4">
      <w:pPr>
        <w:rPr>
          <w:rFonts w:asciiTheme="minorEastAsia" w:eastAsiaTheme="minorEastAsia" w:hAnsiTheme="minorEastAsia"/>
          <w:sz w:val="21"/>
          <w:szCs w:val="21"/>
        </w:rPr>
      </w:pP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三、投标人须知………………………………………</w:t>
      </w:r>
    </w:p>
    <w:p w:rsidR="002819E8" w:rsidRDefault="002819E8" w:rsidP="00AB52D4">
      <w:pPr>
        <w:rPr>
          <w:rFonts w:asciiTheme="minorEastAsia" w:eastAsiaTheme="minorEastAsia" w:hAnsiTheme="minorEastAsia"/>
          <w:sz w:val="21"/>
          <w:szCs w:val="21"/>
        </w:rPr>
      </w:pP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四、框架协议…………………………………………</w:t>
      </w:r>
    </w:p>
    <w:p w:rsidR="002819E8" w:rsidRDefault="002819E8" w:rsidP="00AB52D4">
      <w:pPr>
        <w:rPr>
          <w:rFonts w:asciiTheme="minorEastAsia" w:eastAsiaTheme="minorEastAsia" w:hAnsiTheme="minorEastAsia"/>
          <w:sz w:val="21"/>
          <w:szCs w:val="21"/>
        </w:rPr>
      </w:pP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五、投标文件…………………………………………</w:t>
      </w:r>
    </w:p>
    <w:p w:rsidR="002819E8" w:rsidRDefault="002819E8" w:rsidP="00AB52D4">
      <w:pPr>
        <w:rPr>
          <w:rFonts w:asciiTheme="minorEastAsia" w:eastAsiaTheme="minorEastAsia" w:hAnsiTheme="minorEastAsia"/>
          <w:sz w:val="21"/>
          <w:szCs w:val="21"/>
        </w:rPr>
      </w:pPr>
    </w:p>
    <w:p w:rsidR="002819E8" w:rsidRDefault="002819E8" w:rsidP="00AB52D4">
      <w:pPr>
        <w:overflowPunct/>
        <w:adjustRightInd/>
        <w:spacing w:line="360" w:lineRule="auto"/>
        <w:rPr>
          <w:rFonts w:asciiTheme="minorEastAsia" w:eastAsiaTheme="minorEastAsia" w:hAnsiTheme="minorEastAsia"/>
          <w:sz w:val="21"/>
          <w:szCs w:val="21"/>
        </w:rPr>
      </w:pPr>
    </w:p>
    <w:p w:rsidR="002819E8" w:rsidRDefault="002819E8" w:rsidP="00AB52D4">
      <w:pPr>
        <w:overflowPunct/>
        <w:adjustRightInd/>
        <w:spacing w:line="360" w:lineRule="auto"/>
        <w:rPr>
          <w:rFonts w:asciiTheme="minorEastAsia" w:eastAsiaTheme="minorEastAsia" w:hAnsiTheme="minorEastAsia"/>
          <w:sz w:val="21"/>
          <w:szCs w:val="21"/>
        </w:rPr>
      </w:pPr>
    </w:p>
    <w:p w:rsidR="002819E8" w:rsidRDefault="002819E8">
      <w:pPr>
        <w:overflowPunct/>
        <w:adjustRightInd/>
        <w:spacing w:line="500" w:lineRule="atLeast"/>
        <w:ind w:firstLineChars="0" w:firstLine="0"/>
        <w:jc w:val="center"/>
        <w:outlineLvl w:val="2"/>
        <w:rPr>
          <w:rFonts w:asciiTheme="minorEastAsia" w:eastAsiaTheme="minorEastAsia" w:hAnsiTheme="minorEastAsia"/>
          <w:sz w:val="21"/>
          <w:szCs w:val="21"/>
        </w:rPr>
      </w:pPr>
    </w:p>
    <w:p w:rsidR="002819E8" w:rsidRDefault="002819E8" w:rsidP="00AB52D4">
      <w:pPr>
        <w:pStyle w:val="1"/>
        <w:ind w:firstLine="420"/>
        <w:rPr>
          <w:rFonts w:asciiTheme="minorEastAsia" w:eastAsiaTheme="minorEastAsia" w:hAnsiTheme="minorEastAsia"/>
          <w:sz w:val="21"/>
          <w:szCs w:val="21"/>
        </w:rPr>
        <w:sectPr w:rsidR="002819E8">
          <w:footerReference w:type="default" r:id="rId12"/>
          <w:pgSz w:w="11906" w:h="16838"/>
          <w:pgMar w:top="2154" w:right="1531" w:bottom="1984" w:left="1531" w:header="851" w:footer="992" w:gutter="0"/>
          <w:cols w:space="0"/>
          <w:docGrid w:type="lines" w:linePitch="437"/>
        </w:sectPr>
      </w:pPr>
    </w:p>
    <w:p w:rsidR="002819E8" w:rsidRDefault="00AB52D4" w:rsidP="00AB52D4">
      <w:pPr>
        <w:pStyle w:val="1"/>
        <w:spacing w:afterLines="50" w:after="219"/>
        <w:ind w:firstLine="420"/>
        <w:jc w:val="center"/>
        <w:rPr>
          <w:rFonts w:asciiTheme="minorEastAsia" w:eastAsiaTheme="minorEastAsia" w:hAnsiTheme="minorEastAsia"/>
          <w:b/>
          <w:bCs/>
          <w:sz w:val="21"/>
          <w:szCs w:val="21"/>
        </w:rPr>
      </w:pPr>
      <w:r>
        <w:rPr>
          <w:rFonts w:asciiTheme="minorEastAsia" w:eastAsiaTheme="minorEastAsia" w:hAnsiTheme="minorEastAsia" w:hint="eastAsia"/>
          <w:sz w:val="21"/>
          <w:szCs w:val="21"/>
        </w:rPr>
        <w:lastRenderedPageBreak/>
        <w:t>一、投标人须知前附表</w:t>
      </w:r>
      <w:bookmarkStart w:id="2" w:name="二．报价方须知"/>
      <w:bookmarkEnd w:id="2"/>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8185"/>
      </w:tblGrid>
      <w:tr w:rsidR="002819E8">
        <w:trPr>
          <w:trHeight w:val="567"/>
          <w:jc w:val="center"/>
        </w:trPr>
        <w:tc>
          <w:tcPr>
            <w:tcW w:w="823" w:type="dxa"/>
            <w:vAlign w:val="center"/>
          </w:tcPr>
          <w:p w:rsidR="002819E8" w:rsidRDefault="00AB52D4">
            <w:pPr>
              <w:spacing w:line="240" w:lineRule="auto"/>
              <w:ind w:firstLineChars="0" w:firstLine="0"/>
              <w:contextualSpacing/>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序号</w:t>
            </w:r>
          </w:p>
        </w:tc>
        <w:tc>
          <w:tcPr>
            <w:tcW w:w="8185" w:type="dxa"/>
            <w:vAlign w:val="center"/>
          </w:tcPr>
          <w:p w:rsidR="002819E8" w:rsidRDefault="00AB52D4">
            <w:pPr>
              <w:spacing w:line="240" w:lineRule="auto"/>
              <w:ind w:firstLineChars="0" w:firstLine="0"/>
              <w:contextualSpacing/>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内容</w:t>
            </w:r>
          </w:p>
        </w:tc>
      </w:tr>
      <w:tr w:rsidR="002819E8">
        <w:trPr>
          <w:trHeight w:val="567"/>
          <w:jc w:val="center"/>
        </w:trPr>
        <w:tc>
          <w:tcPr>
            <w:tcW w:w="823" w:type="dxa"/>
            <w:vAlign w:val="center"/>
          </w:tcPr>
          <w:p w:rsidR="002819E8" w:rsidRDefault="00AB52D4">
            <w:pPr>
              <w:spacing w:line="240" w:lineRule="auto"/>
              <w:ind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8185" w:type="dxa"/>
            <w:vAlign w:val="center"/>
          </w:tcPr>
          <w:p w:rsidR="002819E8" w:rsidRDefault="00AB52D4">
            <w:pPr>
              <w:overflowPunct/>
              <w:spacing w:line="288" w:lineRule="auto"/>
              <w:ind w:firstLineChars="0" w:firstLine="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1.项目名称：泰州市海陵区幼儿园及民办中小学2025年食堂大宗食材采购项目</w:t>
            </w:r>
          </w:p>
          <w:p w:rsidR="002819E8" w:rsidRDefault="00AB52D4">
            <w:pPr>
              <w:overflowPunct/>
              <w:spacing w:line="288" w:lineRule="auto"/>
              <w:ind w:firstLineChars="0" w:firstLine="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项目</w:t>
            </w:r>
            <w:r>
              <w:rPr>
                <w:rFonts w:asciiTheme="minorEastAsia" w:eastAsiaTheme="minorEastAsia" w:hAnsiTheme="minorEastAsia" w:hint="eastAsia"/>
                <w:sz w:val="21"/>
                <w:szCs w:val="21"/>
              </w:rPr>
              <w:t>编号：</w:t>
            </w:r>
            <w:r w:rsidR="00276E6C" w:rsidRPr="00276E6C">
              <w:rPr>
                <w:rFonts w:asciiTheme="minorEastAsia" w:eastAsiaTheme="minorEastAsia" w:hAnsiTheme="minorEastAsia"/>
                <w:sz w:val="21"/>
                <w:szCs w:val="21"/>
              </w:rPr>
              <w:t>TZTP-20250107</w:t>
            </w:r>
          </w:p>
          <w:p w:rsidR="002819E8" w:rsidRDefault="00AB52D4">
            <w:pPr>
              <w:overflowPunct/>
              <w:spacing w:line="288" w:lineRule="auto"/>
              <w:ind w:firstLineChars="0" w:firstLine="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3.招标人：泰州市海陵区教育装备发展中心</w:t>
            </w:r>
          </w:p>
          <w:p w:rsidR="002819E8" w:rsidRDefault="00AB52D4">
            <w:pPr>
              <w:overflowPunct/>
              <w:spacing w:line="288" w:lineRule="auto"/>
              <w:ind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sz w:val="21"/>
                <w:szCs w:val="21"/>
              </w:rPr>
              <w:t>4.项目概况：泰州市海陵区教育装备发展中心对幼儿园及民办中小学2025年食堂大宗食材供应商进行招标采购。</w:t>
            </w:r>
          </w:p>
          <w:p w:rsidR="002819E8" w:rsidRDefault="00AB52D4">
            <w:pPr>
              <w:overflowPunct/>
              <w:spacing w:line="288" w:lineRule="auto"/>
              <w:ind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sz w:val="21"/>
                <w:szCs w:val="21"/>
              </w:rPr>
              <w:t>5.服务期限：</w:t>
            </w:r>
            <w:r>
              <w:rPr>
                <w:rFonts w:asciiTheme="minorEastAsia" w:eastAsiaTheme="minorEastAsia" w:hAnsiTheme="minorEastAsia" w:hint="eastAsia"/>
                <w:color w:val="FF0000"/>
                <w:sz w:val="21"/>
                <w:szCs w:val="21"/>
              </w:rPr>
              <w:t>自合同签订之日起一年</w:t>
            </w:r>
            <w:r>
              <w:rPr>
                <w:rFonts w:asciiTheme="minorEastAsia" w:eastAsiaTheme="minorEastAsia" w:hAnsiTheme="minorEastAsia"/>
                <w:sz w:val="21"/>
                <w:szCs w:val="21"/>
              </w:rPr>
              <w:t>（以合同签订时间为准）</w:t>
            </w:r>
          </w:p>
          <w:p w:rsidR="002819E8" w:rsidRDefault="00AB52D4">
            <w:pPr>
              <w:overflowPunct/>
              <w:spacing w:line="288" w:lineRule="auto"/>
              <w:ind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sz w:val="21"/>
                <w:szCs w:val="21"/>
              </w:rPr>
              <w:t>6.标段划分：见采购需求</w:t>
            </w:r>
          </w:p>
        </w:tc>
      </w:tr>
      <w:tr w:rsidR="002819E8">
        <w:trPr>
          <w:trHeight w:val="567"/>
          <w:jc w:val="center"/>
        </w:trPr>
        <w:tc>
          <w:tcPr>
            <w:tcW w:w="823" w:type="dxa"/>
            <w:vAlign w:val="center"/>
          </w:tcPr>
          <w:p w:rsidR="002819E8" w:rsidRDefault="00AB52D4">
            <w:pPr>
              <w:spacing w:line="240" w:lineRule="auto"/>
              <w:ind w:firstLineChars="0" w:firstLine="0"/>
              <w:contextualSpacing/>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8185" w:type="dxa"/>
            <w:vAlign w:val="center"/>
          </w:tcPr>
          <w:p w:rsidR="002819E8" w:rsidRDefault="00AB52D4">
            <w:pPr>
              <w:overflowPunct/>
              <w:spacing w:line="288" w:lineRule="auto"/>
              <w:ind w:firstLineChars="0" w:firstLine="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具有独立承担民事责任的能力；</w:t>
            </w:r>
          </w:p>
          <w:p w:rsidR="002819E8" w:rsidRDefault="00AB52D4">
            <w:pPr>
              <w:overflowPunct/>
              <w:spacing w:line="288" w:lineRule="auto"/>
              <w:ind w:firstLineChars="0" w:firstLine="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具有良好的商业信誉和健全的财务会计制度；</w:t>
            </w:r>
          </w:p>
          <w:p w:rsidR="002819E8" w:rsidRDefault="00AB52D4">
            <w:pPr>
              <w:overflowPunct/>
              <w:spacing w:line="288" w:lineRule="auto"/>
              <w:ind w:firstLineChars="0" w:firstLine="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sz w:val="21"/>
                <w:szCs w:val="21"/>
              </w:rPr>
              <w:t>具有履行合同所必需的设备和专业技术能力；</w:t>
            </w:r>
          </w:p>
          <w:p w:rsidR="002819E8" w:rsidRDefault="00AB52D4">
            <w:pPr>
              <w:overflowPunct/>
              <w:spacing w:line="288" w:lineRule="auto"/>
              <w:ind w:firstLineChars="0" w:firstLine="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sz w:val="21"/>
                <w:szCs w:val="21"/>
              </w:rPr>
              <w:t>有依法缴纳税收和社会保障资金的良好记录；</w:t>
            </w:r>
          </w:p>
          <w:p w:rsidR="002819E8" w:rsidRDefault="00AB52D4">
            <w:pPr>
              <w:overflowPunct/>
              <w:spacing w:line="288" w:lineRule="auto"/>
              <w:ind w:firstLineChars="0" w:firstLine="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5.</w:t>
            </w:r>
            <w:r>
              <w:rPr>
                <w:rFonts w:asciiTheme="minorEastAsia" w:eastAsiaTheme="minorEastAsia" w:hAnsiTheme="minorEastAsia"/>
                <w:sz w:val="21"/>
                <w:szCs w:val="21"/>
              </w:rPr>
              <w:t>参加采购活动前三年内，在食品生产经营活动中没有重大违法记录；</w:t>
            </w:r>
          </w:p>
          <w:p w:rsidR="002819E8" w:rsidRDefault="00AB52D4">
            <w:pPr>
              <w:overflowPunct/>
              <w:spacing w:line="288" w:lineRule="auto"/>
              <w:ind w:firstLineChars="0" w:firstLine="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6.</w:t>
            </w:r>
            <w:r>
              <w:rPr>
                <w:rFonts w:asciiTheme="minorEastAsia" w:eastAsiaTheme="minorEastAsia" w:hAnsiTheme="minorEastAsia"/>
                <w:sz w:val="21"/>
                <w:szCs w:val="21"/>
              </w:rPr>
              <w:t>本项目不接受联合体投标。</w:t>
            </w:r>
          </w:p>
        </w:tc>
      </w:tr>
      <w:tr w:rsidR="002819E8">
        <w:trPr>
          <w:trHeight w:val="567"/>
          <w:jc w:val="center"/>
        </w:trPr>
        <w:tc>
          <w:tcPr>
            <w:tcW w:w="823" w:type="dxa"/>
            <w:vAlign w:val="center"/>
          </w:tcPr>
          <w:p w:rsidR="002819E8" w:rsidRDefault="00276E6C">
            <w:pPr>
              <w:spacing w:line="240" w:lineRule="auto"/>
              <w:ind w:firstLineChars="0" w:firstLine="0"/>
              <w:contextualSpacing/>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p>
        </w:tc>
        <w:tc>
          <w:tcPr>
            <w:tcW w:w="8185" w:type="dxa"/>
            <w:vAlign w:val="center"/>
          </w:tcPr>
          <w:p w:rsidR="002819E8" w:rsidRDefault="00AB52D4">
            <w:pPr>
              <w:numPr>
                <w:ilvl w:val="0"/>
                <w:numId w:val="1"/>
              </w:numPr>
              <w:overflowPunct/>
              <w:spacing w:line="288" w:lineRule="auto"/>
              <w:ind w:firstLineChars="0" w:firstLine="0"/>
              <w:contextualSpacing/>
              <w:rPr>
                <w:rFonts w:asciiTheme="minorEastAsia" w:eastAsiaTheme="minorEastAsia" w:hAnsiTheme="minorEastAsia"/>
                <w:sz w:val="21"/>
                <w:szCs w:val="21"/>
              </w:rPr>
            </w:pPr>
            <w:r>
              <w:rPr>
                <w:rFonts w:asciiTheme="minorEastAsia" w:eastAsiaTheme="minorEastAsia" w:hAnsiTheme="minorEastAsia"/>
                <w:sz w:val="21"/>
                <w:szCs w:val="21"/>
              </w:rPr>
              <w:t>本项目不收取投标保证金，每标段收取</w:t>
            </w:r>
            <w:r>
              <w:rPr>
                <w:rFonts w:asciiTheme="minorEastAsia" w:eastAsiaTheme="minorEastAsia" w:hAnsiTheme="minorEastAsia"/>
                <w:color w:val="FF0000"/>
                <w:sz w:val="21"/>
                <w:szCs w:val="21"/>
              </w:rPr>
              <w:t>贰万元</w:t>
            </w:r>
            <w:r>
              <w:rPr>
                <w:rFonts w:asciiTheme="minorEastAsia" w:eastAsiaTheme="minorEastAsia" w:hAnsiTheme="minorEastAsia"/>
                <w:sz w:val="21"/>
                <w:szCs w:val="21"/>
              </w:rPr>
              <w:t>履约保证金，中标后</w:t>
            </w:r>
            <w:r>
              <w:rPr>
                <w:rFonts w:asciiTheme="minorEastAsia" w:eastAsiaTheme="minorEastAsia" w:hAnsiTheme="minorEastAsia" w:hint="eastAsia"/>
                <w:sz w:val="21"/>
                <w:szCs w:val="21"/>
              </w:rPr>
              <w:t>签订合同前</w:t>
            </w:r>
            <w:r>
              <w:rPr>
                <w:rFonts w:asciiTheme="minorEastAsia" w:eastAsiaTheme="minorEastAsia" w:hAnsiTheme="minorEastAsia"/>
                <w:sz w:val="21"/>
                <w:szCs w:val="21"/>
              </w:rPr>
              <w:t>入围供应商交至甲方指定账户；</w:t>
            </w:r>
          </w:p>
          <w:p w:rsidR="002819E8" w:rsidRDefault="00AB52D4">
            <w:pPr>
              <w:overflowPunct/>
              <w:spacing w:line="288" w:lineRule="auto"/>
              <w:ind w:firstLineChars="0" w:firstLine="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履约保证金</w:t>
            </w:r>
            <w:r>
              <w:rPr>
                <w:rFonts w:asciiTheme="minorEastAsia" w:eastAsiaTheme="minorEastAsia" w:hAnsiTheme="minorEastAsia" w:hint="eastAsia"/>
                <w:sz w:val="21"/>
                <w:szCs w:val="21"/>
              </w:rPr>
              <w:t>退还时间：项目履约完成后一个月内无息退还。</w:t>
            </w:r>
          </w:p>
        </w:tc>
      </w:tr>
      <w:tr w:rsidR="002819E8">
        <w:trPr>
          <w:trHeight w:val="567"/>
          <w:jc w:val="center"/>
        </w:trPr>
        <w:tc>
          <w:tcPr>
            <w:tcW w:w="823" w:type="dxa"/>
            <w:vAlign w:val="center"/>
          </w:tcPr>
          <w:p w:rsidR="002819E8" w:rsidRDefault="00276E6C">
            <w:pPr>
              <w:spacing w:line="240" w:lineRule="auto"/>
              <w:ind w:firstLineChars="0" w:firstLine="0"/>
              <w:contextualSpacing/>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4</w:t>
            </w:r>
          </w:p>
        </w:tc>
        <w:tc>
          <w:tcPr>
            <w:tcW w:w="8185" w:type="dxa"/>
            <w:vAlign w:val="center"/>
          </w:tcPr>
          <w:p w:rsidR="002819E8" w:rsidRDefault="00AB52D4">
            <w:pPr>
              <w:spacing w:line="288" w:lineRule="auto"/>
              <w:ind w:firstLineChars="0" w:firstLine="0"/>
              <w:contextualSpacing/>
              <w:rPr>
                <w:rFonts w:asciiTheme="minorEastAsia" w:eastAsiaTheme="minorEastAsia" w:hAnsiTheme="minorEastAsia"/>
                <w:bCs/>
                <w:sz w:val="21"/>
                <w:szCs w:val="21"/>
              </w:rPr>
            </w:pPr>
            <w:r>
              <w:rPr>
                <w:rFonts w:asciiTheme="minorEastAsia" w:eastAsiaTheme="minorEastAsia" w:hAnsiTheme="minorEastAsia" w:hint="eastAsia"/>
                <w:bCs/>
                <w:sz w:val="21"/>
                <w:szCs w:val="21"/>
              </w:rPr>
              <w:t>投标时间：</w:t>
            </w: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sz w:val="21"/>
                <w:szCs w:val="21"/>
              </w:rPr>
              <w:t>年</w:t>
            </w:r>
            <w:r>
              <w:rPr>
                <w:rFonts w:asciiTheme="minorEastAsia" w:eastAsiaTheme="minorEastAsia" w:hAnsiTheme="minorEastAsia" w:hint="eastAsia"/>
                <w:sz w:val="21"/>
                <w:szCs w:val="21"/>
              </w:rPr>
              <w:t>1</w:t>
            </w:r>
            <w:r>
              <w:rPr>
                <w:rFonts w:asciiTheme="minorEastAsia" w:eastAsiaTheme="minorEastAsia" w:hAnsiTheme="minorEastAsia"/>
                <w:sz w:val="21"/>
                <w:szCs w:val="21"/>
              </w:rPr>
              <w:t>月</w:t>
            </w:r>
            <w:r w:rsidR="00087284">
              <w:rPr>
                <w:rFonts w:asciiTheme="minorEastAsia" w:eastAsiaTheme="minorEastAsia" w:hAnsiTheme="minorEastAsia" w:hint="eastAsia"/>
                <w:sz w:val="21"/>
                <w:szCs w:val="21"/>
              </w:rPr>
              <w:t>17</w:t>
            </w:r>
            <w:r>
              <w:rPr>
                <w:rFonts w:asciiTheme="minorEastAsia" w:eastAsiaTheme="minorEastAsia" w:hAnsiTheme="minorEastAsia"/>
                <w:sz w:val="21"/>
                <w:szCs w:val="21"/>
              </w:rPr>
              <w:t>日</w:t>
            </w:r>
            <w:r w:rsidR="00C37212">
              <w:rPr>
                <w:rFonts w:asciiTheme="minorEastAsia" w:eastAsiaTheme="minorEastAsia" w:hAnsiTheme="minorEastAsia" w:hint="eastAsia"/>
                <w:sz w:val="21"/>
                <w:szCs w:val="21"/>
              </w:rPr>
              <w:t>9</w:t>
            </w:r>
            <w:r>
              <w:rPr>
                <w:rFonts w:asciiTheme="minorEastAsia" w:eastAsiaTheme="minorEastAsia" w:hAnsiTheme="minorEastAsia"/>
                <w:sz w:val="21"/>
                <w:szCs w:val="21"/>
              </w:rPr>
              <w:t>:00</w:t>
            </w:r>
            <w:r>
              <w:rPr>
                <w:rFonts w:asciiTheme="minorEastAsia" w:eastAsiaTheme="minorEastAsia" w:hAnsiTheme="minorEastAsia" w:hint="eastAsia"/>
                <w:bCs/>
                <w:sz w:val="21"/>
                <w:szCs w:val="21"/>
              </w:rPr>
              <w:t>止，截止期后的投标文件恕不接受。</w:t>
            </w:r>
          </w:p>
          <w:p w:rsidR="002819E8" w:rsidRDefault="00AB52D4">
            <w:pPr>
              <w:spacing w:before="180" w:after="180" w:line="288" w:lineRule="auto"/>
              <w:ind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Cs/>
                <w:sz w:val="21"/>
                <w:szCs w:val="21"/>
              </w:rPr>
              <w:t>投标地点：</w:t>
            </w:r>
            <w:r w:rsidR="00AA44C2" w:rsidRPr="009A1171">
              <w:rPr>
                <w:rFonts w:asciiTheme="minorEastAsia" w:eastAsiaTheme="minorEastAsia" w:hAnsiTheme="minorEastAsia" w:hint="eastAsia"/>
                <w:sz w:val="21"/>
                <w:szCs w:val="21"/>
              </w:rPr>
              <w:t>泰州市海陵区青年北路313号泰州天平会计师事务所有限公司四楼开标室</w:t>
            </w:r>
            <w:r w:rsidR="00AA44C2">
              <w:rPr>
                <w:rFonts w:asciiTheme="minorEastAsia" w:eastAsiaTheme="minorEastAsia" w:hAnsiTheme="minorEastAsia" w:hint="eastAsia"/>
                <w:sz w:val="21"/>
                <w:szCs w:val="21"/>
              </w:rPr>
              <w:t>。</w:t>
            </w:r>
          </w:p>
        </w:tc>
      </w:tr>
      <w:tr w:rsidR="002819E8">
        <w:trPr>
          <w:trHeight w:val="567"/>
          <w:jc w:val="center"/>
        </w:trPr>
        <w:tc>
          <w:tcPr>
            <w:tcW w:w="823" w:type="dxa"/>
            <w:vAlign w:val="center"/>
          </w:tcPr>
          <w:p w:rsidR="002819E8" w:rsidRDefault="00137105">
            <w:pPr>
              <w:spacing w:line="240" w:lineRule="auto"/>
              <w:ind w:firstLineChars="0" w:firstLine="0"/>
              <w:contextualSpacing/>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p>
        </w:tc>
        <w:tc>
          <w:tcPr>
            <w:tcW w:w="8185" w:type="dxa"/>
            <w:vAlign w:val="center"/>
          </w:tcPr>
          <w:p w:rsidR="002819E8" w:rsidRDefault="00AB52D4">
            <w:pPr>
              <w:spacing w:line="288" w:lineRule="auto"/>
              <w:ind w:firstLineChars="0" w:firstLine="0"/>
              <w:contextualSpacing/>
              <w:rPr>
                <w:rFonts w:asciiTheme="minorEastAsia" w:eastAsiaTheme="minorEastAsia" w:hAnsiTheme="minorEastAsia"/>
                <w:bCs/>
                <w:sz w:val="21"/>
                <w:szCs w:val="21"/>
              </w:rPr>
            </w:pPr>
            <w:r>
              <w:rPr>
                <w:rFonts w:asciiTheme="minorEastAsia" w:eastAsiaTheme="minorEastAsia" w:hAnsiTheme="minorEastAsia" w:hint="eastAsia"/>
                <w:bCs/>
                <w:sz w:val="21"/>
                <w:szCs w:val="21"/>
              </w:rPr>
              <w:t>评审时间：</w:t>
            </w: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sz w:val="21"/>
                <w:szCs w:val="21"/>
              </w:rPr>
              <w:t>年</w:t>
            </w:r>
            <w:r>
              <w:rPr>
                <w:rFonts w:asciiTheme="minorEastAsia" w:eastAsiaTheme="minorEastAsia" w:hAnsiTheme="minorEastAsia" w:hint="eastAsia"/>
                <w:sz w:val="21"/>
                <w:szCs w:val="21"/>
              </w:rPr>
              <w:t>1</w:t>
            </w:r>
            <w:r>
              <w:rPr>
                <w:rFonts w:asciiTheme="minorEastAsia" w:eastAsiaTheme="minorEastAsia" w:hAnsiTheme="minorEastAsia"/>
                <w:sz w:val="21"/>
                <w:szCs w:val="21"/>
              </w:rPr>
              <w:t>月</w:t>
            </w:r>
            <w:r w:rsidR="00087284">
              <w:rPr>
                <w:rFonts w:asciiTheme="minorEastAsia" w:eastAsiaTheme="minorEastAsia" w:hAnsiTheme="minorEastAsia" w:hint="eastAsia"/>
                <w:sz w:val="21"/>
                <w:szCs w:val="21"/>
              </w:rPr>
              <w:t>17</w:t>
            </w:r>
            <w:r>
              <w:rPr>
                <w:rFonts w:asciiTheme="minorEastAsia" w:eastAsiaTheme="minorEastAsia" w:hAnsiTheme="minorEastAsia"/>
                <w:sz w:val="21"/>
                <w:szCs w:val="21"/>
              </w:rPr>
              <w:t>日</w:t>
            </w:r>
            <w:r w:rsidR="00C37212">
              <w:rPr>
                <w:rFonts w:asciiTheme="minorEastAsia" w:eastAsiaTheme="minorEastAsia" w:hAnsiTheme="minorEastAsia" w:hint="eastAsia"/>
                <w:sz w:val="21"/>
                <w:szCs w:val="21"/>
              </w:rPr>
              <w:t>9</w:t>
            </w:r>
            <w:r>
              <w:rPr>
                <w:rFonts w:asciiTheme="minorEastAsia" w:eastAsiaTheme="minorEastAsia" w:hAnsiTheme="minorEastAsia"/>
                <w:sz w:val="21"/>
                <w:szCs w:val="21"/>
              </w:rPr>
              <w:t>:00</w:t>
            </w:r>
            <w:r w:rsidR="00AA44C2">
              <w:rPr>
                <w:rFonts w:asciiTheme="minorEastAsia" w:eastAsiaTheme="minorEastAsia" w:hAnsiTheme="minorEastAsia"/>
                <w:sz w:val="21"/>
                <w:szCs w:val="21"/>
              </w:rPr>
              <w:t>；</w:t>
            </w:r>
          </w:p>
          <w:p w:rsidR="002819E8" w:rsidRDefault="00AB52D4">
            <w:pPr>
              <w:spacing w:line="288" w:lineRule="auto"/>
              <w:ind w:firstLineChars="0" w:firstLine="0"/>
              <w:contextualSpacing/>
              <w:rPr>
                <w:rFonts w:asciiTheme="minorEastAsia" w:eastAsiaTheme="minorEastAsia" w:hAnsiTheme="minorEastAsia"/>
                <w:bCs/>
                <w:sz w:val="21"/>
                <w:szCs w:val="21"/>
              </w:rPr>
            </w:pPr>
            <w:r>
              <w:rPr>
                <w:rFonts w:asciiTheme="minorEastAsia" w:eastAsiaTheme="minorEastAsia" w:hAnsiTheme="minorEastAsia" w:hint="eastAsia"/>
                <w:bCs/>
                <w:sz w:val="21"/>
                <w:szCs w:val="21"/>
              </w:rPr>
              <w:t>评审地点：</w:t>
            </w:r>
            <w:r w:rsidR="00AA44C2" w:rsidRPr="009A1171">
              <w:rPr>
                <w:rFonts w:asciiTheme="minorEastAsia" w:eastAsiaTheme="minorEastAsia" w:hAnsiTheme="minorEastAsia" w:hint="eastAsia"/>
                <w:sz w:val="21"/>
                <w:szCs w:val="21"/>
              </w:rPr>
              <w:t>泰州市海陵区青年北路313号泰州天平会</w:t>
            </w:r>
            <w:bookmarkStart w:id="3" w:name="_GoBack"/>
            <w:bookmarkEnd w:id="3"/>
            <w:r w:rsidR="00AA44C2" w:rsidRPr="009A1171">
              <w:rPr>
                <w:rFonts w:asciiTheme="minorEastAsia" w:eastAsiaTheme="minorEastAsia" w:hAnsiTheme="minorEastAsia" w:hint="eastAsia"/>
                <w:sz w:val="21"/>
                <w:szCs w:val="21"/>
              </w:rPr>
              <w:t>计师事务所有限公司四楼开标室</w:t>
            </w:r>
            <w:r w:rsidR="00AA44C2">
              <w:rPr>
                <w:rFonts w:asciiTheme="minorEastAsia" w:eastAsiaTheme="minorEastAsia" w:hAnsiTheme="minorEastAsia" w:hint="eastAsia"/>
                <w:sz w:val="21"/>
                <w:szCs w:val="21"/>
              </w:rPr>
              <w:t>。</w:t>
            </w:r>
          </w:p>
        </w:tc>
      </w:tr>
      <w:tr w:rsidR="002819E8">
        <w:trPr>
          <w:trHeight w:val="567"/>
          <w:jc w:val="center"/>
        </w:trPr>
        <w:tc>
          <w:tcPr>
            <w:tcW w:w="823" w:type="dxa"/>
            <w:vAlign w:val="center"/>
          </w:tcPr>
          <w:p w:rsidR="002819E8" w:rsidRDefault="00137105">
            <w:pPr>
              <w:spacing w:line="240" w:lineRule="auto"/>
              <w:ind w:firstLineChars="0" w:firstLine="0"/>
              <w:contextualSpacing/>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p>
        </w:tc>
        <w:tc>
          <w:tcPr>
            <w:tcW w:w="8185" w:type="dxa"/>
            <w:vAlign w:val="center"/>
          </w:tcPr>
          <w:p w:rsidR="002819E8" w:rsidRDefault="00137105">
            <w:pPr>
              <w:spacing w:line="288" w:lineRule="auto"/>
              <w:ind w:firstLineChars="0" w:firstLine="0"/>
              <w:contextualSpacing/>
              <w:rPr>
                <w:rFonts w:asciiTheme="minorEastAsia" w:eastAsiaTheme="minorEastAsia" w:hAnsiTheme="minorEastAsia"/>
                <w:bCs/>
                <w:sz w:val="21"/>
                <w:szCs w:val="21"/>
              </w:rPr>
            </w:pPr>
            <w:r>
              <w:rPr>
                <w:rFonts w:asciiTheme="minorEastAsia" w:eastAsiaTheme="minorEastAsia" w:hAnsiTheme="minorEastAsia" w:hint="eastAsia"/>
                <w:bCs/>
                <w:sz w:val="21"/>
                <w:szCs w:val="21"/>
              </w:rPr>
              <w:t>评审结果以海陵智慧教育网（</w:t>
            </w:r>
            <w:r w:rsidRPr="00137105">
              <w:rPr>
                <w:rFonts w:asciiTheme="minorEastAsia" w:eastAsiaTheme="minorEastAsia" w:hAnsiTheme="minorEastAsia"/>
                <w:bCs/>
                <w:sz w:val="21"/>
                <w:szCs w:val="21"/>
              </w:rPr>
              <w:t>https://www.hlzhjy.net/</w:t>
            </w:r>
            <w:r>
              <w:rPr>
                <w:rFonts w:asciiTheme="minorEastAsia" w:eastAsiaTheme="minorEastAsia" w:hAnsiTheme="minorEastAsia" w:hint="eastAsia"/>
                <w:bCs/>
                <w:sz w:val="21"/>
                <w:szCs w:val="21"/>
              </w:rPr>
              <w:t>）公示为准。</w:t>
            </w:r>
          </w:p>
        </w:tc>
      </w:tr>
      <w:tr w:rsidR="002819E8">
        <w:trPr>
          <w:trHeight w:val="567"/>
          <w:jc w:val="center"/>
        </w:trPr>
        <w:tc>
          <w:tcPr>
            <w:tcW w:w="823" w:type="dxa"/>
            <w:vAlign w:val="center"/>
          </w:tcPr>
          <w:p w:rsidR="002819E8" w:rsidRDefault="00137105">
            <w:pPr>
              <w:spacing w:line="240" w:lineRule="auto"/>
              <w:ind w:firstLineChars="0" w:firstLine="0"/>
              <w:contextualSpacing/>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p>
        </w:tc>
        <w:tc>
          <w:tcPr>
            <w:tcW w:w="8185" w:type="dxa"/>
            <w:vAlign w:val="center"/>
          </w:tcPr>
          <w:p w:rsidR="002819E8" w:rsidRDefault="00AB52D4">
            <w:pPr>
              <w:spacing w:line="288" w:lineRule="auto"/>
              <w:ind w:firstLineChars="0" w:firstLine="0"/>
              <w:contextualSpacing/>
              <w:rPr>
                <w:rFonts w:asciiTheme="minorEastAsia" w:eastAsiaTheme="minorEastAsia" w:hAnsiTheme="minorEastAsia"/>
                <w:bCs/>
                <w:sz w:val="21"/>
                <w:szCs w:val="21"/>
              </w:rPr>
            </w:pPr>
            <w:r>
              <w:rPr>
                <w:rFonts w:asciiTheme="minorEastAsia" w:eastAsiaTheme="minorEastAsia" w:hAnsiTheme="minorEastAsia" w:hint="eastAsia"/>
                <w:bCs/>
                <w:sz w:val="21"/>
                <w:szCs w:val="21"/>
              </w:rPr>
              <w:t>投标文件份数：</w:t>
            </w:r>
            <w:r>
              <w:rPr>
                <w:rFonts w:asciiTheme="minorEastAsia" w:eastAsiaTheme="minorEastAsia" w:hAnsiTheme="minorEastAsia" w:hint="eastAsia"/>
                <w:sz w:val="21"/>
                <w:szCs w:val="21"/>
                <w:lang w:val="zh-CN"/>
              </w:rPr>
              <w:t>正本1份，副本4份；</w:t>
            </w:r>
          </w:p>
        </w:tc>
      </w:tr>
      <w:tr w:rsidR="002819E8">
        <w:trPr>
          <w:trHeight w:val="567"/>
          <w:jc w:val="center"/>
        </w:trPr>
        <w:tc>
          <w:tcPr>
            <w:tcW w:w="823" w:type="dxa"/>
            <w:vAlign w:val="center"/>
          </w:tcPr>
          <w:p w:rsidR="002819E8" w:rsidRDefault="00137105">
            <w:pPr>
              <w:spacing w:line="240" w:lineRule="auto"/>
              <w:ind w:firstLineChars="0" w:firstLine="0"/>
              <w:contextualSpacing/>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8</w:t>
            </w:r>
          </w:p>
        </w:tc>
        <w:tc>
          <w:tcPr>
            <w:tcW w:w="8185" w:type="dxa"/>
            <w:vAlign w:val="center"/>
          </w:tcPr>
          <w:p w:rsidR="002819E8" w:rsidRDefault="00AB52D4">
            <w:pPr>
              <w:spacing w:line="288" w:lineRule="auto"/>
              <w:ind w:firstLineChars="0" w:firstLine="0"/>
              <w:contextualSpacing/>
              <w:rPr>
                <w:rFonts w:asciiTheme="minorEastAsia" w:eastAsiaTheme="minorEastAsia" w:hAnsiTheme="minorEastAsia"/>
                <w:bCs/>
                <w:sz w:val="21"/>
                <w:szCs w:val="21"/>
              </w:rPr>
            </w:pPr>
            <w:r>
              <w:rPr>
                <w:rFonts w:asciiTheme="minorEastAsia" w:eastAsiaTheme="minorEastAsia" w:hAnsiTheme="minorEastAsia" w:hint="eastAsia"/>
                <w:bCs/>
                <w:sz w:val="21"/>
                <w:szCs w:val="21"/>
              </w:rPr>
              <w:t>联系地址：泰州天平会计师事务所有限公司</w:t>
            </w:r>
          </w:p>
          <w:p w:rsidR="002819E8" w:rsidRDefault="00AB52D4">
            <w:pPr>
              <w:spacing w:line="288" w:lineRule="auto"/>
              <w:ind w:firstLineChars="0" w:firstLine="0"/>
              <w:contextualSpacing/>
              <w:rPr>
                <w:rFonts w:asciiTheme="minorEastAsia" w:eastAsiaTheme="minorEastAsia" w:hAnsiTheme="minorEastAsia"/>
                <w:sz w:val="21"/>
                <w:szCs w:val="21"/>
              </w:rPr>
            </w:pPr>
            <w:r>
              <w:rPr>
                <w:rFonts w:asciiTheme="minorEastAsia" w:eastAsiaTheme="minorEastAsia" w:hAnsiTheme="minorEastAsia" w:hint="eastAsia"/>
                <w:sz w:val="21"/>
                <w:szCs w:val="21"/>
                <w:lang w:val="zh-CN"/>
              </w:rPr>
              <w:t>联系人：</w:t>
            </w:r>
            <w:r>
              <w:rPr>
                <w:rFonts w:asciiTheme="minorEastAsia" w:eastAsiaTheme="minorEastAsia" w:hAnsiTheme="minorEastAsia" w:hint="eastAsia"/>
                <w:sz w:val="21"/>
                <w:szCs w:val="21"/>
              </w:rPr>
              <w:t>俞先生</w:t>
            </w:r>
          </w:p>
          <w:p w:rsidR="002819E8" w:rsidRDefault="00AB52D4">
            <w:pPr>
              <w:spacing w:line="288" w:lineRule="auto"/>
              <w:ind w:firstLineChars="0" w:firstLine="0"/>
              <w:contextualSpacing/>
              <w:rPr>
                <w:rFonts w:asciiTheme="minorEastAsia" w:eastAsiaTheme="minorEastAsia" w:hAnsiTheme="minorEastAsia"/>
                <w:sz w:val="21"/>
                <w:szCs w:val="21"/>
              </w:rPr>
            </w:pPr>
            <w:r>
              <w:rPr>
                <w:rFonts w:asciiTheme="minorEastAsia" w:eastAsiaTheme="minorEastAsia" w:hAnsiTheme="minorEastAsia" w:hint="eastAsia"/>
                <w:sz w:val="21"/>
                <w:szCs w:val="21"/>
                <w:lang w:val="zh-CN"/>
              </w:rPr>
              <w:t>联系电话</w:t>
            </w:r>
            <w:r>
              <w:rPr>
                <w:rFonts w:asciiTheme="minorEastAsia" w:eastAsiaTheme="minorEastAsia" w:hAnsiTheme="minorEastAsia" w:hint="eastAsia"/>
                <w:bCs/>
                <w:sz w:val="21"/>
                <w:szCs w:val="21"/>
              </w:rPr>
              <w:t>：</w:t>
            </w:r>
            <w:r>
              <w:rPr>
                <w:rFonts w:asciiTheme="minorEastAsia" w:eastAsiaTheme="minorEastAsia" w:hAnsiTheme="minorEastAsia"/>
                <w:bCs/>
                <w:sz w:val="21"/>
                <w:szCs w:val="21"/>
              </w:rPr>
              <w:t>18921730973</w:t>
            </w:r>
          </w:p>
        </w:tc>
      </w:tr>
      <w:tr w:rsidR="002819E8">
        <w:trPr>
          <w:trHeight w:val="567"/>
          <w:jc w:val="center"/>
        </w:trPr>
        <w:tc>
          <w:tcPr>
            <w:tcW w:w="823" w:type="dxa"/>
            <w:vAlign w:val="center"/>
          </w:tcPr>
          <w:p w:rsidR="002819E8" w:rsidRDefault="00137105">
            <w:pPr>
              <w:spacing w:line="240" w:lineRule="auto"/>
              <w:ind w:firstLineChars="0" w:firstLine="0"/>
              <w:contextualSpacing/>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9</w:t>
            </w:r>
          </w:p>
        </w:tc>
        <w:tc>
          <w:tcPr>
            <w:tcW w:w="8185" w:type="dxa"/>
            <w:vAlign w:val="center"/>
          </w:tcPr>
          <w:p w:rsidR="002819E8" w:rsidRDefault="00AB52D4">
            <w:pPr>
              <w:spacing w:line="288" w:lineRule="auto"/>
              <w:ind w:left="210" w:hangingChars="100" w:hanging="21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特别提示：</w:t>
            </w:r>
          </w:p>
          <w:p w:rsidR="002819E8" w:rsidRDefault="00AB52D4">
            <w:pPr>
              <w:spacing w:line="288" w:lineRule="auto"/>
              <w:ind w:left="168" w:hangingChars="80" w:hanging="168"/>
              <w:contextualSpacing/>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投标人必须充分调研和考虑当地中小学食堂食材采购历史价格信息以及相关政府部门、市场主体发布的参考食材价格，审慎确定投标报价或最高报价。</w:t>
            </w:r>
          </w:p>
          <w:p w:rsidR="002819E8" w:rsidRDefault="00AB52D4">
            <w:pPr>
              <w:spacing w:line="288" w:lineRule="auto"/>
              <w:ind w:left="168" w:hangingChars="80" w:hanging="168"/>
              <w:contextualSpacing/>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鉴于同一标段至少有多家供应商中标供货，为保证公平，中标的供货总价取全部中标供应商供货总价的算术平均值。每样食材中标单价计算公式为：供应商每样食材报价*（中标的供货总价/供应商供货总价）</w:t>
            </w:r>
          </w:p>
          <w:p w:rsidR="002819E8" w:rsidRDefault="00AB52D4">
            <w:pPr>
              <w:spacing w:line="288" w:lineRule="auto"/>
              <w:ind w:left="168" w:hangingChars="80" w:hanging="168"/>
              <w:contextualSpacing/>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投标人及其利害关系人不得参与中小学食堂食材招标的开标、评标等工作，否则一经查实即取消其供货资格，情节严重的依法追究责任。</w:t>
            </w:r>
          </w:p>
          <w:p w:rsidR="002819E8" w:rsidRDefault="00AB52D4">
            <w:pPr>
              <w:spacing w:line="288" w:lineRule="auto"/>
              <w:ind w:left="168" w:hangingChars="80" w:hanging="168"/>
              <w:contextualSpacing/>
              <w:rPr>
                <w:rFonts w:asciiTheme="minorEastAsia" w:eastAsiaTheme="minorEastAsia" w:hAnsiTheme="minorEastAsia"/>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投标人须认同江苏省中小学食堂监管规定，同意接受包括市场主体服务分值、负面清单和退出机制等监管措施。</w:t>
            </w:r>
          </w:p>
          <w:p w:rsidR="002819E8" w:rsidRDefault="00AB52D4">
            <w:pPr>
              <w:spacing w:line="288" w:lineRule="auto"/>
              <w:ind w:left="168" w:hangingChars="80" w:hanging="168"/>
              <w:contextualSpacing/>
              <w:rPr>
                <w:rFonts w:asciiTheme="minorEastAsia" w:eastAsiaTheme="minorEastAsia" w:hAnsiTheme="minorEastAsia"/>
                <w:sz w:val="21"/>
                <w:szCs w:val="21"/>
              </w:rPr>
            </w:pPr>
            <w:r>
              <w:rPr>
                <w:rFonts w:asciiTheme="minorEastAsia" w:eastAsiaTheme="minorEastAsia" w:hAnsiTheme="minorEastAsia"/>
                <w:sz w:val="21"/>
                <w:szCs w:val="21"/>
              </w:rPr>
              <w:t>5.</w:t>
            </w:r>
            <w:r>
              <w:rPr>
                <w:rFonts w:asciiTheme="minorEastAsia" w:eastAsiaTheme="minorEastAsia" w:hAnsiTheme="minorEastAsia" w:hint="eastAsia"/>
                <w:sz w:val="21"/>
                <w:szCs w:val="21"/>
              </w:rPr>
              <w:t>供应商单位负责人为同一人或者存在直接控股、管理关系的不同供应商，不得参加同一合同项下的采购活动。</w:t>
            </w:r>
          </w:p>
          <w:p w:rsidR="002819E8" w:rsidRDefault="00AB52D4">
            <w:pPr>
              <w:spacing w:line="288" w:lineRule="auto"/>
              <w:ind w:left="168" w:hangingChars="80" w:hanging="168"/>
              <w:contextualSpacing/>
              <w:rPr>
                <w:rFonts w:asciiTheme="minorEastAsia" w:eastAsiaTheme="minorEastAsia" w:hAnsiTheme="minorEastAsia"/>
                <w:sz w:val="21"/>
                <w:szCs w:val="21"/>
              </w:rPr>
            </w:pPr>
            <w:r>
              <w:rPr>
                <w:rFonts w:asciiTheme="minorEastAsia" w:eastAsiaTheme="minorEastAsia" w:hAnsiTheme="minorEastAsia"/>
                <w:sz w:val="21"/>
                <w:szCs w:val="21"/>
              </w:rPr>
              <w:t>6.</w:t>
            </w:r>
            <w:r>
              <w:rPr>
                <w:rFonts w:asciiTheme="minorEastAsia" w:eastAsiaTheme="minorEastAsia" w:hAnsiTheme="minorEastAsia" w:hint="eastAsia"/>
                <w:sz w:val="21"/>
                <w:szCs w:val="21"/>
              </w:rPr>
              <w:t>凡为本采购项目提供整体设计、规范编制或者项目管理、监理、检测等服务的供应商，</w:t>
            </w:r>
            <w:r>
              <w:rPr>
                <w:rFonts w:asciiTheme="minorEastAsia" w:eastAsiaTheme="minorEastAsia" w:hAnsiTheme="minorEastAsia" w:hint="eastAsia"/>
                <w:sz w:val="21"/>
                <w:szCs w:val="21"/>
              </w:rPr>
              <w:lastRenderedPageBreak/>
              <w:t>不得再参加本项目的采购活动。</w:t>
            </w:r>
          </w:p>
          <w:p w:rsidR="002819E8" w:rsidRDefault="00AB52D4">
            <w:pPr>
              <w:spacing w:line="288" w:lineRule="auto"/>
              <w:ind w:left="168" w:hangingChars="80" w:hanging="168"/>
              <w:contextualSpacing/>
              <w:rPr>
                <w:rFonts w:asciiTheme="minorEastAsia" w:eastAsiaTheme="minorEastAsia" w:hAnsiTheme="minorEastAsia"/>
                <w:sz w:val="21"/>
                <w:szCs w:val="21"/>
              </w:rPr>
            </w:pPr>
            <w:r>
              <w:rPr>
                <w:rFonts w:asciiTheme="minorEastAsia" w:eastAsiaTheme="minorEastAsia" w:hAnsiTheme="minorEastAsia"/>
                <w:sz w:val="21"/>
                <w:szCs w:val="21"/>
              </w:rPr>
              <w:t>7.</w:t>
            </w:r>
            <w:r>
              <w:rPr>
                <w:rFonts w:asciiTheme="minorEastAsia" w:eastAsiaTheme="minorEastAsia" w:hAnsiTheme="minorEastAsia" w:hint="eastAsia"/>
                <w:sz w:val="21"/>
                <w:szCs w:val="21"/>
              </w:rPr>
              <w:t>凡是近3年内有过食品安全事故等不良记录的（被食品安全部门有实际金额处罚的</w:t>
            </w:r>
            <w:r>
              <w:rPr>
                <w:rFonts w:asciiTheme="minorEastAsia" w:eastAsiaTheme="minorEastAsia" w:hAnsiTheme="minorEastAsia"/>
                <w:sz w:val="21"/>
                <w:szCs w:val="21"/>
              </w:rPr>
              <w:t>，</w:t>
            </w:r>
            <w:r>
              <w:rPr>
                <w:rFonts w:asciiTheme="minorEastAsia" w:eastAsiaTheme="minorEastAsia" w:hAnsiTheme="minorEastAsia" w:hint="eastAsia"/>
                <w:sz w:val="21"/>
                <w:szCs w:val="21"/>
              </w:rPr>
              <w:t>有处罚通知书的），不得参与本项目。若投标人承诺不属实，一经查实将取消投标资格或入选候选资格，并没收其履约保证金，由此产生的损失由失信供应商承担。</w:t>
            </w:r>
          </w:p>
          <w:p w:rsidR="002819E8" w:rsidRDefault="00AB52D4">
            <w:pPr>
              <w:spacing w:line="288" w:lineRule="auto"/>
              <w:ind w:left="168" w:hangingChars="80" w:hanging="168"/>
              <w:contextualSpacing/>
              <w:rPr>
                <w:rFonts w:asciiTheme="minorEastAsia" w:eastAsiaTheme="minorEastAsia" w:hAnsiTheme="minorEastAsia"/>
                <w:sz w:val="21"/>
                <w:szCs w:val="21"/>
              </w:rPr>
            </w:pPr>
            <w:r>
              <w:rPr>
                <w:rFonts w:asciiTheme="minorEastAsia" w:eastAsiaTheme="minorEastAsia" w:hAnsiTheme="minorEastAsia"/>
                <w:sz w:val="21"/>
                <w:szCs w:val="21"/>
              </w:rPr>
              <w:t>8.</w:t>
            </w:r>
            <w:r>
              <w:rPr>
                <w:rFonts w:asciiTheme="minorEastAsia" w:eastAsiaTheme="minorEastAsia" w:hAnsiTheme="minorEastAsia" w:hint="eastAsia"/>
                <w:sz w:val="21"/>
                <w:szCs w:val="21"/>
              </w:rPr>
              <w:t>近3年内，供应商所投产品生产商凡是有过食品安全事故等不良记录的（被食品安全部门有实际金额处罚的</w:t>
            </w:r>
            <w:r>
              <w:rPr>
                <w:rFonts w:asciiTheme="minorEastAsia" w:eastAsiaTheme="minorEastAsia" w:hAnsiTheme="minorEastAsia"/>
                <w:sz w:val="21"/>
                <w:szCs w:val="21"/>
              </w:rPr>
              <w:t>，</w:t>
            </w:r>
            <w:r>
              <w:rPr>
                <w:rFonts w:asciiTheme="minorEastAsia" w:eastAsiaTheme="minorEastAsia" w:hAnsiTheme="minorEastAsia" w:hint="eastAsia"/>
                <w:sz w:val="21"/>
                <w:szCs w:val="21"/>
              </w:rPr>
              <w:t>有处罚通知书的），不得参与本项目。若供应商承诺不属实，一经查实将取消投标资格或入选候选资格，并没收其履约保证金，由此产生的损失由失信供应商承担。</w:t>
            </w:r>
          </w:p>
        </w:tc>
      </w:tr>
    </w:tbl>
    <w:p w:rsidR="002819E8" w:rsidRDefault="002819E8" w:rsidP="00AB52D4">
      <w:pPr>
        <w:rPr>
          <w:rFonts w:asciiTheme="minorEastAsia" w:eastAsiaTheme="minorEastAsia" w:hAnsiTheme="minorEastAsia"/>
          <w:sz w:val="21"/>
          <w:szCs w:val="21"/>
        </w:rPr>
      </w:pP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2819E8" w:rsidRDefault="00AB52D4" w:rsidP="00AB52D4">
      <w:pPr>
        <w:pStyle w:val="1"/>
        <w:ind w:firstLine="422"/>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二、采购需求</w:t>
      </w:r>
    </w:p>
    <w:p w:rsidR="002819E8" w:rsidRPr="008D5B50" w:rsidRDefault="00AB52D4" w:rsidP="008D5B50">
      <w:pPr>
        <w:pStyle w:val="2"/>
        <w:ind w:firstLine="422"/>
        <w:rPr>
          <w:rFonts w:asciiTheme="minorEastAsia" w:eastAsiaTheme="minorEastAsia" w:hAnsiTheme="minorEastAsia"/>
          <w:b/>
          <w:sz w:val="21"/>
          <w:szCs w:val="21"/>
        </w:rPr>
      </w:pPr>
      <w:r w:rsidRPr="008D5B50">
        <w:rPr>
          <w:rFonts w:asciiTheme="minorEastAsia" w:eastAsiaTheme="minorEastAsia" w:hAnsiTheme="minorEastAsia" w:hint="eastAsia"/>
          <w:b/>
          <w:sz w:val="21"/>
          <w:szCs w:val="21"/>
        </w:rPr>
        <w:t>一、采购内容</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泰州市</w:t>
      </w:r>
      <w:r>
        <w:rPr>
          <w:rFonts w:asciiTheme="minorEastAsia" w:eastAsiaTheme="minorEastAsia" w:hAnsiTheme="minorEastAsia" w:hint="eastAsia"/>
          <w:sz w:val="21"/>
          <w:szCs w:val="21"/>
        </w:rPr>
        <w:t>海陵区中小学食堂大宗食材采购及配送，投标人按前期资格预审通过的标段进行投标。</w:t>
      </w:r>
    </w:p>
    <w:p w:rsidR="002819E8" w:rsidRPr="008D5B50" w:rsidRDefault="00AB52D4" w:rsidP="008D5B50">
      <w:pPr>
        <w:pStyle w:val="2"/>
        <w:numPr>
          <w:ilvl w:val="0"/>
          <w:numId w:val="2"/>
        </w:numPr>
        <w:ind w:firstLine="422"/>
        <w:rPr>
          <w:rFonts w:asciiTheme="minorEastAsia" w:eastAsiaTheme="minorEastAsia" w:hAnsiTheme="minorEastAsia"/>
          <w:b/>
          <w:sz w:val="21"/>
          <w:szCs w:val="21"/>
        </w:rPr>
      </w:pPr>
      <w:r w:rsidRPr="008D5B50">
        <w:rPr>
          <w:rFonts w:asciiTheme="minorEastAsia" w:eastAsiaTheme="minorEastAsia" w:hAnsiTheme="minorEastAsia" w:hint="eastAsia"/>
          <w:b/>
          <w:sz w:val="21"/>
          <w:szCs w:val="21"/>
        </w:rPr>
        <w:t>招标需求</w:t>
      </w:r>
    </w:p>
    <w:p w:rsidR="002819E8" w:rsidRDefault="00AB52D4" w:rsidP="00AB52D4">
      <w:pPr>
        <w:ind w:firstLine="422"/>
        <w:rPr>
          <w:rFonts w:asciiTheme="minorEastAsia" w:eastAsiaTheme="minorEastAsia" w:hAnsiTheme="minorEastAsia"/>
          <w:b/>
          <w:sz w:val="21"/>
          <w:szCs w:val="21"/>
        </w:rPr>
      </w:pPr>
      <w:r>
        <w:rPr>
          <w:rFonts w:asciiTheme="minorEastAsia" w:eastAsiaTheme="minorEastAsia" w:hAnsiTheme="minorEastAsia" w:cs="楷体_GB2312" w:hint="eastAsia"/>
          <w:b/>
          <w:sz w:val="21"/>
          <w:szCs w:val="21"/>
        </w:rPr>
        <w:t>（一）、</w:t>
      </w:r>
      <w:r>
        <w:rPr>
          <w:rFonts w:asciiTheme="minorEastAsia" w:eastAsiaTheme="minorEastAsia" w:hAnsiTheme="minorEastAsia"/>
          <w:b/>
          <w:sz w:val="21"/>
          <w:szCs w:val="21"/>
        </w:rPr>
        <w:t>供货学校名单</w:t>
      </w:r>
    </w:p>
    <w:tbl>
      <w:tblPr>
        <w:tblW w:w="0" w:type="auto"/>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1984"/>
        <w:gridCol w:w="851"/>
        <w:gridCol w:w="850"/>
        <w:gridCol w:w="1134"/>
        <w:gridCol w:w="1985"/>
        <w:gridCol w:w="1984"/>
      </w:tblGrid>
      <w:tr w:rsidR="002819E8" w:rsidTr="008D5B50">
        <w:trPr>
          <w:trHeight w:val="605"/>
        </w:trPr>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No.</w:t>
            </w:r>
          </w:p>
        </w:tc>
        <w:tc>
          <w:tcPr>
            <w:tcW w:w="198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学校名称</w:t>
            </w:r>
          </w:p>
        </w:tc>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类型</w:t>
            </w:r>
          </w:p>
        </w:tc>
        <w:tc>
          <w:tcPr>
            <w:tcW w:w="85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层次</w:t>
            </w:r>
          </w:p>
        </w:tc>
        <w:tc>
          <w:tcPr>
            <w:tcW w:w="113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就餐人数</w:t>
            </w:r>
          </w:p>
        </w:tc>
        <w:tc>
          <w:tcPr>
            <w:tcW w:w="198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每日供餐次数</w:t>
            </w:r>
          </w:p>
        </w:tc>
        <w:tc>
          <w:tcPr>
            <w:tcW w:w="198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学校地址</w:t>
            </w:r>
          </w:p>
        </w:tc>
      </w:tr>
      <w:tr w:rsidR="002819E8" w:rsidTr="008D5B50">
        <w:trPr>
          <w:trHeight w:val="571"/>
        </w:trPr>
        <w:tc>
          <w:tcPr>
            <w:tcW w:w="851" w:type="dxa"/>
            <w:tcBorders>
              <w:bottom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宋体"/>
                <w:sz w:val="21"/>
                <w:szCs w:val="21"/>
              </w:rPr>
              <w:t>1</w:t>
            </w:r>
          </w:p>
        </w:tc>
        <w:tc>
          <w:tcPr>
            <w:tcW w:w="198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泰州市海陵区东泰幼儿园</w:t>
            </w:r>
          </w:p>
        </w:tc>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155</w:t>
            </w:r>
          </w:p>
        </w:tc>
        <w:tc>
          <w:tcPr>
            <w:tcW w:w="198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海陵区春兰北路东泰花园内</w:t>
            </w:r>
          </w:p>
        </w:tc>
      </w:tr>
      <w:tr w:rsidR="002819E8" w:rsidTr="008D5B50">
        <w:trPr>
          <w:trHeight w:val="782"/>
        </w:trPr>
        <w:tc>
          <w:tcPr>
            <w:tcW w:w="851" w:type="dxa"/>
            <w:tcBorders>
              <w:top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宋体"/>
                <w:sz w:val="21"/>
                <w:szCs w:val="21"/>
              </w:rPr>
              <w:t>2</w:t>
            </w:r>
          </w:p>
        </w:tc>
        <w:tc>
          <w:tcPr>
            <w:tcW w:w="1984" w:type="dxa"/>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13" w:history="1">
              <w:r w:rsidR="00AB52D4">
                <w:rPr>
                  <w:rFonts w:asciiTheme="minorEastAsia" w:eastAsiaTheme="minorEastAsia" w:hAnsiTheme="minorEastAsia" w:cs="宋体" w:hint="eastAsia"/>
                  <w:sz w:val="21"/>
                  <w:szCs w:val="21"/>
                </w:rPr>
                <w:t>泰州市幼儿园</w:t>
              </w:r>
            </w:hyperlink>
          </w:p>
        </w:tc>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619</w:t>
            </w:r>
          </w:p>
        </w:tc>
        <w:tc>
          <w:tcPr>
            <w:tcW w:w="198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   午点</w:t>
            </w:r>
          </w:p>
        </w:tc>
        <w:tc>
          <w:tcPr>
            <w:tcW w:w="198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海陵区海陵北路76号</w:t>
            </w:r>
          </w:p>
        </w:tc>
      </w:tr>
      <w:tr w:rsidR="002819E8" w:rsidTr="008D5B50">
        <w:trPr>
          <w:trHeight w:val="693"/>
        </w:trPr>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宋体"/>
                <w:sz w:val="21"/>
                <w:szCs w:val="21"/>
              </w:rPr>
              <w:t>3</w:t>
            </w:r>
          </w:p>
        </w:tc>
        <w:tc>
          <w:tcPr>
            <w:tcW w:w="1984" w:type="dxa"/>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14" w:history="1">
              <w:r w:rsidR="00AB52D4">
                <w:rPr>
                  <w:rFonts w:asciiTheme="minorEastAsia" w:eastAsiaTheme="minorEastAsia" w:hAnsiTheme="minorEastAsia" w:cs="宋体" w:hint="eastAsia"/>
                  <w:sz w:val="21"/>
                  <w:szCs w:val="21"/>
                </w:rPr>
                <w:t>泰州市儿童教育实验中心</w:t>
              </w:r>
            </w:hyperlink>
          </w:p>
        </w:tc>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160</w:t>
            </w:r>
          </w:p>
        </w:tc>
        <w:tc>
          <w:tcPr>
            <w:tcW w:w="198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早餐、午餐、午点</w:t>
            </w:r>
          </w:p>
        </w:tc>
        <w:tc>
          <w:tcPr>
            <w:tcW w:w="198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泰州市海陵区海光南村80号楼</w:t>
            </w:r>
          </w:p>
        </w:tc>
      </w:tr>
      <w:tr w:rsidR="002819E8" w:rsidTr="008D5B50">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宋体"/>
                <w:sz w:val="21"/>
                <w:szCs w:val="21"/>
              </w:rPr>
              <w:t>4</w:t>
            </w:r>
          </w:p>
        </w:tc>
        <w:tc>
          <w:tcPr>
            <w:tcW w:w="1984" w:type="dxa"/>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15" w:history="1">
              <w:r w:rsidR="00AB52D4">
                <w:rPr>
                  <w:rFonts w:asciiTheme="minorEastAsia" w:eastAsiaTheme="minorEastAsia" w:hAnsiTheme="minorEastAsia" w:cs="宋体" w:hint="eastAsia"/>
                  <w:sz w:val="21"/>
                  <w:szCs w:val="21"/>
                </w:rPr>
                <w:t>泰州市海陵幼儿园</w:t>
              </w:r>
            </w:hyperlink>
          </w:p>
        </w:tc>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451</w:t>
            </w:r>
          </w:p>
        </w:tc>
        <w:tc>
          <w:tcPr>
            <w:tcW w:w="198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早餐、午餐、午点</w:t>
            </w:r>
          </w:p>
        </w:tc>
        <w:tc>
          <w:tcPr>
            <w:tcW w:w="198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泰州市海润路9号</w:t>
            </w:r>
          </w:p>
        </w:tc>
      </w:tr>
      <w:tr w:rsidR="002819E8" w:rsidTr="008D5B50">
        <w:trPr>
          <w:trHeight w:val="669"/>
        </w:trPr>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宋体"/>
                <w:sz w:val="21"/>
                <w:szCs w:val="21"/>
              </w:rPr>
              <w:t>5</w:t>
            </w:r>
          </w:p>
        </w:tc>
        <w:tc>
          <w:tcPr>
            <w:tcW w:w="1984" w:type="dxa"/>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16" w:history="1">
              <w:r w:rsidR="00AB52D4">
                <w:rPr>
                  <w:rFonts w:asciiTheme="minorEastAsia" w:eastAsiaTheme="minorEastAsia" w:hAnsiTheme="minorEastAsia" w:cs="宋体" w:hint="eastAsia"/>
                  <w:sz w:val="21"/>
                  <w:szCs w:val="21"/>
                </w:rPr>
                <w:t>泰州市实验小学附属幼儿园</w:t>
              </w:r>
            </w:hyperlink>
          </w:p>
        </w:tc>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298</w:t>
            </w:r>
          </w:p>
        </w:tc>
        <w:tc>
          <w:tcPr>
            <w:tcW w:w="198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海陵区南园新村316号</w:t>
            </w:r>
          </w:p>
        </w:tc>
      </w:tr>
      <w:tr w:rsidR="002819E8" w:rsidTr="008D5B50">
        <w:trPr>
          <w:trHeight w:val="719"/>
        </w:trPr>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宋体"/>
                <w:sz w:val="21"/>
                <w:szCs w:val="21"/>
              </w:rPr>
              <w:t>6</w:t>
            </w:r>
          </w:p>
        </w:tc>
        <w:tc>
          <w:tcPr>
            <w:tcW w:w="1984" w:type="dxa"/>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17" w:history="1">
              <w:r w:rsidR="00AB52D4">
                <w:rPr>
                  <w:rFonts w:asciiTheme="minorEastAsia" w:eastAsiaTheme="minorEastAsia" w:hAnsiTheme="minorEastAsia" w:cs="宋体" w:hint="eastAsia"/>
                  <w:sz w:val="21"/>
                  <w:szCs w:val="21"/>
                </w:rPr>
                <w:t>泰州市大浦中心小学附属幼儿园</w:t>
              </w:r>
            </w:hyperlink>
          </w:p>
        </w:tc>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424</w:t>
            </w:r>
          </w:p>
        </w:tc>
        <w:tc>
          <w:tcPr>
            <w:tcW w:w="198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早餐,午餐,午点</w:t>
            </w:r>
          </w:p>
        </w:tc>
        <w:tc>
          <w:tcPr>
            <w:tcW w:w="198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泰州市海陵区南通路300-42号</w:t>
            </w:r>
          </w:p>
        </w:tc>
      </w:tr>
      <w:tr w:rsidR="002819E8" w:rsidTr="008D5B50">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宋体"/>
                <w:sz w:val="21"/>
                <w:szCs w:val="21"/>
              </w:rPr>
              <w:t>7</w:t>
            </w:r>
          </w:p>
        </w:tc>
        <w:tc>
          <w:tcPr>
            <w:tcW w:w="1984" w:type="dxa"/>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18" w:history="1">
              <w:r w:rsidR="00AB52D4">
                <w:rPr>
                  <w:rFonts w:asciiTheme="minorEastAsia" w:eastAsiaTheme="minorEastAsia" w:hAnsiTheme="minorEastAsia" w:cs="宋体" w:hint="eastAsia"/>
                  <w:sz w:val="21"/>
                  <w:szCs w:val="21"/>
                </w:rPr>
                <w:t>泰州市海陵区同乐幼儿园</w:t>
              </w:r>
            </w:hyperlink>
          </w:p>
        </w:tc>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78</w:t>
            </w:r>
          </w:p>
        </w:tc>
        <w:tc>
          <w:tcPr>
            <w:tcW w:w="198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早餐，午餐，午点</w:t>
            </w:r>
          </w:p>
        </w:tc>
        <w:tc>
          <w:tcPr>
            <w:tcW w:w="198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泰州市京泰路街道办事处许郑村</w:t>
            </w:r>
          </w:p>
        </w:tc>
      </w:tr>
      <w:tr w:rsidR="002819E8" w:rsidTr="008D5B50">
        <w:trPr>
          <w:trHeight w:val="695"/>
        </w:trPr>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宋体"/>
                <w:sz w:val="21"/>
                <w:szCs w:val="21"/>
              </w:rPr>
              <w:t>8</w:t>
            </w:r>
          </w:p>
        </w:tc>
        <w:tc>
          <w:tcPr>
            <w:tcW w:w="1984" w:type="dxa"/>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19" w:history="1">
              <w:r w:rsidR="00AB52D4">
                <w:rPr>
                  <w:rFonts w:asciiTheme="minorEastAsia" w:eastAsiaTheme="minorEastAsia" w:hAnsiTheme="minorEastAsia" w:cs="宋体" w:hint="eastAsia"/>
                  <w:sz w:val="21"/>
                  <w:szCs w:val="21"/>
                </w:rPr>
                <w:t>泰州市九龙镇中心幼儿园</w:t>
              </w:r>
            </w:hyperlink>
          </w:p>
        </w:tc>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321</w:t>
            </w:r>
          </w:p>
        </w:tc>
        <w:tc>
          <w:tcPr>
            <w:tcW w:w="198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早餐,午餐,午点</w:t>
            </w:r>
          </w:p>
        </w:tc>
        <w:tc>
          <w:tcPr>
            <w:tcW w:w="198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泰州市九龙镇兴龙路1号</w:t>
            </w:r>
          </w:p>
        </w:tc>
      </w:tr>
      <w:tr w:rsidR="002819E8" w:rsidTr="008D5B50">
        <w:trPr>
          <w:trHeight w:val="604"/>
        </w:trPr>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宋体"/>
                <w:sz w:val="21"/>
                <w:szCs w:val="21"/>
              </w:rPr>
              <w:t>9</w:t>
            </w:r>
          </w:p>
        </w:tc>
        <w:tc>
          <w:tcPr>
            <w:tcW w:w="1984" w:type="dxa"/>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20" w:history="1">
              <w:r w:rsidR="00AB52D4">
                <w:rPr>
                  <w:rFonts w:asciiTheme="minorEastAsia" w:eastAsiaTheme="minorEastAsia" w:hAnsiTheme="minorEastAsia" w:cs="宋体" w:hint="eastAsia"/>
                  <w:sz w:val="21"/>
                  <w:szCs w:val="21"/>
                </w:rPr>
                <w:t>泰州市海陵区泰东实验幼儿园</w:t>
              </w:r>
            </w:hyperlink>
          </w:p>
        </w:tc>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145</w:t>
            </w:r>
          </w:p>
        </w:tc>
        <w:tc>
          <w:tcPr>
            <w:tcW w:w="198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海陵区京泰街道浙江路8号</w:t>
            </w:r>
          </w:p>
        </w:tc>
      </w:tr>
      <w:tr w:rsidR="002819E8" w:rsidTr="008D5B50">
        <w:trPr>
          <w:trHeight w:val="604"/>
        </w:trPr>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c>
          <w:tcPr>
            <w:tcW w:w="198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泰州市海陵区唯思顿明己幼儿园</w:t>
            </w:r>
          </w:p>
        </w:tc>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319</w:t>
            </w:r>
          </w:p>
        </w:tc>
        <w:tc>
          <w:tcPr>
            <w:tcW w:w="198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海陵区东风南路499号</w:t>
            </w:r>
          </w:p>
        </w:tc>
      </w:tr>
      <w:tr w:rsidR="002819E8" w:rsidTr="008D5B50">
        <w:trPr>
          <w:trHeight w:val="604"/>
        </w:trPr>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w:t>
            </w:r>
          </w:p>
        </w:tc>
        <w:tc>
          <w:tcPr>
            <w:tcW w:w="198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泰州市海陵区好孩子幼儿园</w:t>
            </w:r>
          </w:p>
        </w:tc>
        <w:tc>
          <w:tcPr>
            <w:tcW w:w="8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195</w:t>
            </w:r>
          </w:p>
        </w:tc>
        <w:tc>
          <w:tcPr>
            <w:tcW w:w="198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泰州市海陵区九龙镇龙翔路18号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泰州市海陵区金苹果幼儿园</w:t>
            </w:r>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44</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泰州市海陵区职中路89号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泰州市海陵区亲亲宝贝幼儿园</w:t>
            </w:r>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155</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 午餐 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江苏省泰州市海陵区城西街道兴业小区内 </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14</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21" w:history="1">
              <w:r w:rsidR="00AB52D4">
                <w:rPr>
                  <w:rFonts w:asciiTheme="minorEastAsia" w:eastAsiaTheme="minorEastAsia" w:hAnsiTheme="minorEastAsia" w:cs="宋体" w:hint="eastAsia"/>
                  <w:sz w:val="21"/>
                  <w:szCs w:val="21"/>
                </w:rPr>
                <w:t>泰州学院第一附属幼儿园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253</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 午餐 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海陵区春晖路教工三村内100号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22" w:history="1">
              <w:r w:rsidR="00AB52D4">
                <w:rPr>
                  <w:rFonts w:asciiTheme="minorEastAsia" w:eastAsiaTheme="minorEastAsia" w:hAnsiTheme="minorEastAsia" w:cs="宋体" w:hint="eastAsia"/>
                  <w:sz w:val="21"/>
                  <w:szCs w:val="21"/>
                </w:rPr>
                <w:t>泰州市罡杨中心幼儿园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129</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 午餐 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海陵区罡杨镇杨庄村育才路7号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23" w:history="1">
              <w:r w:rsidR="00AB52D4">
                <w:rPr>
                  <w:rFonts w:asciiTheme="minorEastAsia" w:eastAsiaTheme="minorEastAsia" w:hAnsiTheme="minorEastAsia" w:cs="宋体" w:hint="eastAsia"/>
                  <w:sz w:val="21"/>
                  <w:szCs w:val="21"/>
                </w:rPr>
                <w:t>泰州市苏陈中心幼儿园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98</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 午餐 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海陵区苏陈镇通扬东路89号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24" w:history="1">
              <w:r w:rsidR="00AB52D4">
                <w:rPr>
                  <w:rFonts w:asciiTheme="minorEastAsia" w:eastAsiaTheme="minorEastAsia" w:hAnsiTheme="minorEastAsia" w:cs="宋体" w:hint="eastAsia"/>
                  <w:sz w:val="21"/>
                  <w:szCs w:val="21"/>
                </w:rPr>
                <w:t>泰州市大冯中心幼儿园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幼儿园、初中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幼儿园123人</w:t>
            </w:r>
          </w:p>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初中119人</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幼儿园：早点 午餐 午点;</w:t>
            </w:r>
            <w:r>
              <w:rPr>
                <w:rFonts w:asciiTheme="minorEastAsia" w:eastAsiaTheme="minorEastAsia" w:hAnsiTheme="minorEastAsia" w:cs="宋体" w:hint="eastAsia"/>
                <w:sz w:val="21"/>
                <w:szCs w:val="21"/>
              </w:rPr>
              <w:br/>
              <w:t>初中：早饭、晚饭、晚点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海陵区苏陈镇跃进路80号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18</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25" w:history="1">
              <w:r w:rsidR="00AB52D4">
                <w:rPr>
                  <w:rFonts w:asciiTheme="minorEastAsia" w:eastAsiaTheme="minorEastAsia" w:hAnsiTheme="minorEastAsia" w:cs="宋体" w:hint="eastAsia"/>
                  <w:sz w:val="21"/>
                  <w:szCs w:val="21"/>
                </w:rPr>
                <w:t>泰州市海陵区希朗幼儿园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300</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海陵区鹏欣尚城小区内</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泰州市海陵区爱的摇篮幼儿园</w:t>
            </w:r>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170</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济川东路紫东花花苑内</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20</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26" w:history="1">
              <w:r w:rsidR="00AB52D4">
                <w:rPr>
                  <w:rFonts w:asciiTheme="minorEastAsia" w:eastAsiaTheme="minorEastAsia" w:hAnsiTheme="minorEastAsia" w:cs="宋体" w:hint="eastAsia"/>
                  <w:sz w:val="21"/>
                  <w:szCs w:val="21"/>
                </w:rPr>
                <w:t>泰州市城东中心小学附属幼儿园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413</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 午餐 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泰州市鼓楼北路16号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21</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27" w:history="1">
              <w:r w:rsidR="00AB52D4">
                <w:rPr>
                  <w:rFonts w:asciiTheme="minorEastAsia" w:eastAsiaTheme="minorEastAsia" w:hAnsiTheme="minorEastAsia" w:cs="宋体" w:hint="eastAsia"/>
                  <w:sz w:val="21"/>
                  <w:szCs w:val="21"/>
                </w:rPr>
                <w:t>泰州市海陵区明珠幼儿园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51</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海陵区九龙镇水岸豪庭内</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22</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28" w:history="1">
              <w:r w:rsidR="00AB52D4">
                <w:rPr>
                  <w:rFonts w:asciiTheme="minorEastAsia" w:eastAsiaTheme="minorEastAsia" w:hAnsiTheme="minorEastAsia" w:cs="宋体" w:hint="eastAsia"/>
                  <w:sz w:val="21"/>
                  <w:szCs w:val="21"/>
                </w:rPr>
                <w:t>泰州市海陵区滨江幼儿园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46</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济川东路滨江花园内</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23</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29" w:history="1">
              <w:r w:rsidR="00AB52D4">
                <w:rPr>
                  <w:rFonts w:asciiTheme="minorEastAsia" w:eastAsiaTheme="minorEastAsia" w:hAnsiTheme="minorEastAsia" w:cs="宋体" w:hint="eastAsia"/>
                  <w:sz w:val="21"/>
                  <w:szCs w:val="21"/>
                </w:rPr>
                <w:t>泰州市里华幼儿园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101</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 午餐 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海陵区华港镇里华村育才路5号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30" w:history="1">
              <w:r w:rsidR="00AB52D4">
                <w:rPr>
                  <w:rFonts w:asciiTheme="minorEastAsia" w:eastAsiaTheme="minorEastAsia" w:hAnsiTheme="minorEastAsia" w:cs="宋体" w:hint="eastAsia"/>
                  <w:sz w:val="21"/>
                  <w:szCs w:val="21"/>
                </w:rPr>
                <w:t>泰州市港口幼儿园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55</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华港镇港口村育才巷1号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31" w:history="1">
              <w:r w:rsidR="00AB52D4">
                <w:rPr>
                  <w:rFonts w:asciiTheme="minorEastAsia" w:eastAsiaTheme="minorEastAsia" w:hAnsiTheme="minorEastAsia" w:cs="宋体" w:hint="eastAsia"/>
                  <w:sz w:val="21"/>
                  <w:szCs w:val="21"/>
                </w:rPr>
                <w:t>泰州市海陵区欧雅幼儿园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340</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 中餐。午点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海陵区欧亚国际花园</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26</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32" w:history="1">
              <w:r w:rsidR="00AB52D4">
                <w:rPr>
                  <w:rFonts w:asciiTheme="minorEastAsia" w:eastAsiaTheme="minorEastAsia" w:hAnsiTheme="minorEastAsia" w:cs="宋体" w:hint="eastAsia"/>
                  <w:sz w:val="21"/>
                  <w:szCs w:val="21"/>
                </w:rPr>
                <w:t>泰州市朱庄中心小学附属幼儿园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63</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 中餐  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海陵区孙金村泰渔路259号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27</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33" w:history="1">
              <w:r w:rsidR="00AB52D4">
                <w:rPr>
                  <w:rFonts w:asciiTheme="minorEastAsia" w:eastAsiaTheme="minorEastAsia" w:hAnsiTheme="minorEastAsia" w:cs="宋体" w:hint="eastAsia"/>
                  <w:sz w:val="21"/>
                  <w:szCs w:val="21"/>
                </w:rPr>
                <w:t>泰州市幼儿园美好上郡分园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246</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 中餐 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海陵区美好上郡小区内</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28</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34" w:history="1">
              <w:r w:rsidR="00AB52D4">
                <w:rPr>
                  <w:rFonts w:asciiTheme="minorEastAsia" w:eastAsiaTheme="minorEastAsia" w:hAnsiTheme="minorEastAsia" w:cs="宋体" w:hint="eastAsia"/>
                  <w:sz w:val="21"/>
                  <w:szCs w:val="21"/>
                </w:rPr>
                <w:t>泰州市海陵区森泽幼儿园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111</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海陵区森泽园东区</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29</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35" w:history="1">
              <w:r w:rsidR="00AB52D4">
                <w:rPr>
                  <w:rFonts w:asciiTheme="minorEastAsia" w:eastAsiaTheme="minorEastAsia" w:hAnsiTheme="minorEastAsia" w:cs="宋体" w:hint="eastAsia"/>
                  <w:sz w:val="21"/>
                  <w:szCs w:val="21"/>
                </w:rPr>
                <w:t>泰州市润泰幼儿园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125</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海陵区南通路311号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36" w:history="1">
              <w:r w:rsidR="00AB52D4">
                <w:rPr>
                  <w:rFonts w:asciiTheme="minorEastAsia" w:eastAsiaTheme="minorEastAsia" w:hAnsiTheme="minorEastAsia" w:cs="宋体" w:hint="eastAsia"/>
                  <w:sz w:val="21"/>
                  <w:szCs w:val="21"/>
                </w:rPr>
                <w:t>泰州市大浦中心小学附属幼儿园碧桂园分园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299</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海陵区泰渔路883-1号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31</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37" w:history="1">
              <w:r w:rsidR="00AB52D4">
                <w:rPr>
                  <w:rFonts w:asciiTheme="minorEastAsia" w:eastAsiaTheme="minorEastAsia" w:hAnsiTheme="minorEastAsia" w:cs="宋体" w:hint="eastAsia"/>
                  <w:sz w:val="21"/>
                  <w:szCs w:val="21"/>
                </w:rPr>
                <w:t>泰州市城东中心小学附属幼儿园经东分园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424</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海陵区经东一路</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38" w:history="1">
              <w:r w:rsidR="00AB52D4">
                <w:rPr>
                  <w:rFonts w:asciiTheme="minorEastAsia" w:eastAsiaTheme="minorEastAsia" w:hAnsiTheme="minorEastAsia" w:cs="宋体" w:hint="eastAsia"/>
                  <w:sz w:val="21"/>
                  <w:szCs w:val="21"/>
                </w:rPr>
                <w:t>泰州市海陵区花园半岛幼儿园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164</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海陵区森园路306-1号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33</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39" w:history="1">
              <w:r w:rsidR="00AB52D4">
                <w:rPr>
                  <w:rFonts w:asciiTheme="minorEastAsia" w:eastAsiaTheme="minorEastAsia" w:hAnsiTheme="minorEastAsia" w:cs="宋体" w:hint="eastAsia"/>
                  <w:sz w:val="21"/>
                  <w:szCs w:val="21"/>
                </w:rPr>
                <w:t>泰州市海陵区唯思顿明己梅园幼儿园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160</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海陵区海光南村18幢楼南</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34</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40" w:history="1">
              <w:r w:rsidR="00AB52D4">
                <w:rPr>
                  <w:rFonts w:asciiTheme="minorEastAsia" w:eastAsiaTheme="minorEastAsia" w:hAnsiTheme="minorEastAsia" w:cs="宋体" w:hint="eastAsia"/>
                  <w:sz w:val="21"/>
                  <w:szCs w:val="21"/>
                </w:rPr>
                <w:t>泰州市儿童教育实验中心安居分园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66</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海陵区泰九路39-8</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35</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41" w:history="1">
              <w:r w:rsidR="00AB52D4">
                <w:rPr>
                  <w:rFonts w:asciiTheme="minorEastAsia" w:eastAsiaTheme="minorEastAsia" w:hAnsiTheme="minorEastAsia" w:cs="宋体" w:hint="eastAsia"/>
                  <w:sz w:val="21"/>
                  <w:szCs w:val="21"/>
                </w:rPr>
                <w:t>泰州市幼儿园易居城分园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862</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海陵区京泰路91号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36</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42" w:history="1">
              <w:r w:rsidR="00AB52D4">
                <w:rPr>
                  <w:rFonts w:asciiTheme="minorEastAsia" w:eastAsiaTheme="minorEastAsia" w:hAnsiTheme="minorEastAsia" w:cs="宋体" w:hint="eastAsia"/>
                  <w:sz w:val="21"/>
                  <w:szCs w:val="21"/>
                </w:rPr>
                <w:t>泰州市海陵区布朗依云湾幼儿园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82</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海陵区依云湾二期56号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37</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43" w:history="1">
              <w:r w:rsidR="00AB52D4">
                <w:rPr>
                  <w:rFonts w:asciiTheme="minorEastAsia" w:eastAsiaTheme="minorEastAsia" w:hAnsiTheme="minorEastAsia" w:cs="宋体" w:hint="eastAsia"/>
                  <w:sz w:val="21"/>
                  <w:szCs w:val="21"/>
                </w:rPr>
                <w:t>泰州市海陵区秋雪湖幼儿园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142</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泰州市海陵区红旗街道红旗新村A区</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38</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44" w:history="1">
              <w:r w:rsidR="00AB52D4">
                <w:rPr>
                  <w:rFonts w:asciiTheme="minorEastAsia" w:eastAsiaTheme="minorEastAsia" w:hAnsiTheme="minorEastAsia" w:cs="宋体" w:hint="eastAsia"/>
                  <w:sz w:val="21"/>
                  <w:szCs w:val="21"/>
                </w:rPr>
                <w:t>泰州市海陵区华德琳幼儿园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353</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海陵区南通路388号茂业豪园东门区</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39</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45" w:history="1">
              <w:r w:rsidR="00AB52D4">
                <w:rPr>
                  <w:rFonts w:asciiTheme="minorEastAsia" w:eastAsiaTheme="minorEastAsia" w:hAnsiTheme="minorEastAsia" w:cs="宋体" w:hint="eastAsia"/>
                  <w:sz w:val="21"/>
                  <w:szCs w:val="21"/>
                </w:rPr>
                <w:t>泰州市海陵区锦兰幼稚园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198</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早餐，早点，午餐，午点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江苏省泰州市海陵区里仁路1号泰州市海陵区锦兰幼稚园</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40</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46" w:history="1">
              <w:r w:rsidR="00AB52D4">
                <w:rPr>
                  <w:rFonts w:asciiTheme="minorEastAsia" w:eastAsiaTheme="minorEastAsia" w:hAnsiTheme="minorEastAsia" w:cs="宋体" w:hint="eastAsia"/>
                  <w:sz w:val="21"/>
                  <w:szCs w:val="21"/>
                </w:rPr>
                <w:t>泰州市海陵区凤凰幼儿园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213</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泰州市海陵区宫涵花园西门南侧</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41</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47" w:history="1">
              <w:r w:rsidR="00AB52D4">
                <w:rPr>
                  <w:rFonts w:asciiTheme="minorEastAsia" w:eastAsiaTheme="minorEastAsia" w:hAnsiTheme="minorEastAsia" w:cs="宋体" w:hint="eastAsia"/>
                  <w:sz w:val="21"/>
                  <w:szCs w:val="21"/>
                </w:rPr>
                <w:t>泰州市稻河幼儿园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267</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泰州市海陵区海陵北路336#</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42</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48" w:history="1">
              <w:r w:rsidR="00AB52D4">
                <w:rPr>
                  <w:rFonts w:asciiTheme="minorEastAsia" w:eastAsiaTheme="minorEastAsia" w:hAnsiTheme="minorEastAsia" w:cs="宋体" w:hint="eastAsia"/>
                  <w:sz w:val="21"/>
                  <w:szCs w:val="21"/>
                </w:rPr>
                <w:t>泰州市海陵区翰林童话幼儿园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131</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泰州市翰林雅居西大门北侧10米</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43</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49" w:history="1">
              <w:r w:rsidR="00AB52D4">
                <w:rPr>
                  <w:rFonts w:asciiTheme="minorEastAsia" w:eastAsiaTheme="minorEastAsia" w:hAnsiTheme="minorEastAsia" w:cs="宋体" w:hint="eastAsia"/>
                  <w:sz w:val="21"/>
                  <w:szCs w:val="21"/>
                </w:rPr>
                <w:t>泰州市迎春幼儿园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409</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泰州市海陵区璟峰路16号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44</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50" w:history="1">
              <w:r w:rsidR="00AB52D4">
                <w:rPr>
                  <w:rFonts w:asciiTheme="minorEastAsia" w:eastAsiaTheme="minorEastAsia" w:hAnsiTheme="minorEastAsia" w:cs="宋体" w:hint="eastAsia"/>
                  <w:sz w:val="21"/>
                  <w:szCs w:val="21"/>
                </w:rPr>
                <w:t>泰州市海陵区润朗幼儿园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69</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泰州市海陵区莲花八号区C幢</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45</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51" w:history="1">
              <w:r w:rsidR="00AB52D4">
                <w:rPr>
                  <w:rFonts w:asciiTheme="minorEastAsia" w:eastAsiaTheme="minorEastAsia" w:hAnsiTheme="minorEastAsia" w:cs="宋体" w:hint="eastAsia"/>
                  <w:sz w:val="21"/>
                  <w:szCs w:val="21"/>
                </w:rPr>
                <w:t>泰州市海陵区绘福幼儿园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161</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泰州市海陵区东风南路508号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46</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52" w:history="1">
              <w:r w:rsidR="00AB52D4">
                <w:rPr>
                  <w:rFonts w:asciiTheme="minorEastAsia" w:eastAsiaTheme="minorEastAsia" w:hAnsiTheme="minorEastAsia" w:cs="宋体" w:hint="eastAsia"/>
                  <w:sz w:val="21"/>
                  <w:szCs w:val="21"/>
                </w:rPr>
                <w:t>泰州市海陵区星威园幼儿园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196</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泰州市海陵区星威兰园5幢101室</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47</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53" w:history="1">
              <w:r w:rsidR="00AB52D4">
                <w:rPr>
                  <w:rFonts w:asciiTheme="minorEastAsia" w:eastAsiaTheme="minorEastAsia" w:hAnsiTheme="minorEastAsia" w:cs="宋体" w:hint="eastAsia"/>
                  <w:sz w:val="21"/>
                  <w:szCs w:val="21"/>
                </w:rPr>
                <w:t>泰州市海陵区布朗头营社区幼儿园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178</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 午餐 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泰州市海陵区金田路555号</w:t>
            </w:r>
          </w:p>
        </w:tc>
      </w:tr>
      <w:tr w:rsidR="002819E8" w:rsidTr="008D5B50">
        <w:trPr>
          <w:trHeight w:val="604"/>
        </w:trPr>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48</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35009B">
            <w:pPr>
              <w:spacing w:line="240" w:lineRule="auto"/>
              <w:ind w:firstLineChars="0" w:firstLine="0"/>
              <w:jc w:val="center"/>
              <w:textAlignment w:val="center"/>
              <w:rPr>
                <w:rFonts w:asciiTheme="minorEastAsia" w:eastAsiaTheme="minorEastAsia" w:hAnsiTheme="minorEastAsia" w:cs="宋体"/>
                <w:sz w:val="21"/>
                <w:szCs w:val="21"/>
              </w:rPr>
            </w:pPr>
            <w:hyperlink r:id="rId54" w:history="1">
              <w:r w:rsidR="00AB52D4">
                <w:rPr>
                  <w:rFonts w:asciiTheme="minorEastAsia" w:eastAsiaTheme="minorEastAsia" w:hAnsiTheme="minorEastAsia" w:cs="宋体" w:hint="eastAsia"/>
                  <w:sz w:val="21"/>
                  <w:szCs w:val="21"/>
                </w:rPr>
                <w:t>泰州市梅兰幼儿园</w:t>
              </w:r>
            </w:hyperlink>
          </w:p>
        </w:tc>
        <w:tc>
          <w:tcPr>
            <w:tcW w:w="8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公办</w:t>
            </w:r>
          </w:p>
        </w:tc>
        <w:tc>
          <w:tcPr>
            <w:tcW w:w="85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w:t>
            </w:r>
          </w:p>
        </w:tc>
        <w:tc>
          <w:tcPr>
            <w:tcW w:w="113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119</w:t>
            </w:r>
          </w:p>
        </w:tc>
        <w:tc>
          <w:tcPr>
            <w:tcW w:w="1985"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早点、午餐、午点</w:t>
            </w:r>
          </w:p>
        </w:tc>
        <w:tc>
          <w:tcPr>
            <w:tcW w:w="198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泰州市海陵区青年南路55号</w:t>
            </w:r>
          </w:p>
        </w:tc>
      </w:tr>
    </w:tbl>
    <w:p w:rsidR="002819E8" w:rsidRDefault="00AB52D4">
      <w:pPr>
        <w:ind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t>民兴实验学校、育才实验学校、部分食材供应合同未到期的学校原则上将于2025年9月1日后参照本次招标结果实施。</w:t>
      </w:r>
    </w:p>
    <w:p w:rsidR="002819E8" w:rsidRDefault="00AB52D4">
      <w:pPr>
        <w:ind w:firstLineChars="0" w:firstLine="0"/>
        <w:rPr>
          <w:rFonts w:asciiTheme="minorEastAsia" w:eastAsiaTheme="minorEastAsia" w:hAnsiTheme="minorEastAsia"/>
          <w:b/>
          <w:sz w:val="21"/>
          <w:szCs w:val="21"/>
        </w:rPr>
      </w:pPr>
      <w:r>
        <w:rPr>
          <w:rFonts w:asciiTheme="minorEastAsia" w:eastAsiaTheme="minorEastAsia" w:hAnsiTheme="minorEastAsia" w:hint="eastAsia"/>
          <w:b/>
          <w:sz w:val="21"/>
          <w:szCs w:val="21"/>
        </w:rPr>
        <w:t>（二）、配送区域划分</w:t>
      </w:r>
    </w:p>
    <w:tbl>
      <w:tblPr>
        <w:tblStyle w:val="aa"/>
        <w:tblW w:w="0" w:type="auto"/>
        <w:tblInd w:w="108" w:type="dxa"/>
        <w:tblLook w:val="04A0" w:firstRow="1" w:lastRow="0" w:firstColumn="1" w:lastColumn="0" w:noHBand="0" w:noVBand="1"/>
      </w:tblPr>
      <w:tblGrid>
        <w:gridCol w:w="1276"/>
        <w:gridCol w:w="5812"/>
        <w:gridCol w:w="2551"/>
      </w:tblGrid>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b/>
                <w:sz w:val="21"/>
                <w:szCs w:val="21"/>
              </w:rPr>
            </w:pPr>
            <w:r>
              <w:rPr>
                <w:rFonts w:asciiTheme="minorEastAsia" w:eastAsiaTheme="minorEastAsia" w:hAnsiTheme="minorEastAsia" w:cs="宋体"/>
                <w:b/>
                <w:sz w:val="21"/>
                <w:szCs w:val="21"/>
              </w:rPr>
              <w:t>序号</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学校名称</w:t>
            </w:r>
          </w:p>
        </w:tc>
        <w:tc>
          <w:tcPr>
            <w:tcW w:w="25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区域</w:t>
            </w:r>
            <w:r>
              <w:rPr>
                <w:rFonts w:asciiTheme="minorEastAsia" w:eastAsiaTheme="minorEastAsia" w:hAnsiTheme="minorEastAsia" w:cs="宋体"/>
                <w:b/>
                <w:sz w:val="21"/>
                <w:szCs w:val="21"/>
              </w:rPr>
              <w:t>划分</w:t>
            </w:r>
          </w:p>
        </w:tc>
      </w:tr>
      <w:tr w:rsidR="002819E8" w:rsidTr="00797B98">
        <w:trPr>
          <w:trHeight w:val="284"/>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泰州市苏陈中心幼儿园</w:t>
            </w:r>
          </w:p>
        </w:tc>
        <w:tc>
          <w:tcPr>
            <w:tcW w:w="2551" w:type="dxa"/>
            <w:vMerge w:val="restart"/>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东片</w:t>
            </w: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泰州市大冯中心幼儿园</w:t>
            </w:r>
          </w:p>
        </w:tc>
        <w:tc>
          <w:tcPr>
            <w:tcW w:w="2551" w:type="dxa"/>
            <w:vMerge/>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泰州市幼儿园易居城分园</w:t>
            </w:r>
          </w:p>
        </w:tc>
        <w:tc>
          <w:tcPr>
            <w:tcW w:w="2551" w:type="dxa"/>
            <w:vMerge/>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泰州市城东中心小学附属幼儿园经东分园</w:t>
            </w:r>
          </w:p>
        </w:tc>
        <w:tc>
          <w:tcPr>
            <w:tcW w:w="2551" w:type="dxa"/>
            <w:vMerge/>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泰州市海陵区欧雅幼儿园</w:t>
            </w:r>
          </w:p>
        </w:tc>
        <w:tc>
          <w:tcPr>
            <w:tcW w:w="2551" w:type="dxa"/>
            <w:vMerge/>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泰州市海陵区爱的摇篮幼儿园</w:t>
            </w:r>
          </w:p>
        </w:tc>
        <w:tc>
          <w:tcPr>
            <w:tcW w:w="2551" w:type="dxa"/>
            <w:vMerge/>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泰州市海陵区锦兰幼稚园</w:t>
            </w:r>
          </w:p>
        </w:tc>
        <w:tc>
          <w:tcPr>
            <w:tcW w:w="2551" w:type="dxa"/>
            <w:vMerge/>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泰州市海陵区翰林童话幼儿园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泰州市海陵区凤凰幼儿园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泰州市九龙镇中心幼儿园</w:t>
            </w:r>
          </w:p>
        </w:tc>
        <w:tc>
          <w:tcPr>
            <w:tcW w:w="2551" w:type="dxa"/>
            <w:vMerge w:val="restart"/>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西片</w:t>
            </w: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泰州市海陵区好孩子幼儿园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泰州市海陵区亲亲宝贝幼儿园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泰州市海陵区布朗头营社区幼儿园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14</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泰州市儿童教育实验中心安居分园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泰州市儿童教育实验中心</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泰州市实验小学附属幼儿园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18</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泰州市海陵区森泽幼儿园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泰州市罡杨中心幼儿园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20</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泰州市里华幼儿园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21</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泰州市城东中心小学附属幼儿园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22</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泰州市梅兰幼儿园</w:t>
            </w:r>
          </w:p>
        </w:tc>
        <w:tc>
          <w:tcPr>
            <w:tcW w:w="2551" w:type="dxa"/>
            <w:vMerge w:val="restart"/>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南片</w:t>
            </w: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23</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泰州市海陵区明珠幼儿园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泰州市海陵区滨江幼儿园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泰州市海陵区绘福幼儿园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26</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泰州市海陵区唯思顿明己幼儿园（六号区）</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27</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泰州市海陵区润朗幼儿园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28</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泰州市幼儿园美好上郡分园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29</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泰州市海陵区华德琳幼儿园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31</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泰州市海陵区金苹果幼儿园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泰州市稻河幼儿园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33</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泰州市海陵区唯思顿明己梅园幼儿园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34</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泰州学院第一附属幼儿园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35</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泰州市港口幼儿园</w:t>
            </w:r>
          </w:p>
        </w:tc>
        <w:tc>
          <w:tcPr>
            <w:tcW w:w="2551" w:type="dxa"/>
            <w:vMerge w:val="restart"/>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北片</w:t>
            </w: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36</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泰州市朱庄中心小学附属幼儿园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37</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泰州市大浦中心小学附属幼儿园碧桂园分园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38</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泰州市海陵区秋雪湖幼儿园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39</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泰州市海陵区花园半岛幼儿园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40</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泰州市海陵区布朗依云湾幼儿园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41</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泰州市大浦中心小学附属幼儿园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42</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泰州市润泰幼儿园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43</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泰州市海陵区希朗幼儿园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44</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泰州市海陵区东泰幼儿园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45</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泰州市海陵区星威园幼儿园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46</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泰州市海陵区同乐幼儿园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47</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泰州市迎春幼儿园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rPr>
          <w:trHeight w:val="397"/>
        </w:trPr>
        <w:tc>
          <w:tcPr>
            <w:tcW w:w="12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48</w:t>
            </w:r>
          </w:p>
        </w:tc>
        <w:tc>
          <w:tcPr>
            <w:tcW w:w="581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泰州市海陵区泰东实验幼儿园</w:t>
            </w:r>
          </w:p>
        </w:tc>
        <w:tc>
          <w:tcPr>
            <w:tcW w:w="2551"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bl>
    <w:p w:rsidR="002819E8" w:rsidRDefault="00AB52D4" w:rsidP="00AB52D4">
      <w:pPr>
        <w:ind w:firstLine="422"/>
        <w:rPr>
          <w:rFonts w:asciiTheme="minorEastAsia" w:eastAsiaTheme="minorEastAsia" w:hAnsiTheme="minorEastAsia"/>
          <w:sz w:val="21"/>
          <w:szCs w:val="21"/>
        </w:rPr>
      </w:pPr>
      <w:r>
        <w:rPr>
          <w:rFonts w:asciiTheme="minorEastAsia" w:eastAsiaTheme="minorEastAsia" w:hAnsiTheme="minorEastAsia" w:cs="楷体_GB2312"/>
          <w:b/>
          <w:sz w:val="21"/>
          <w:szCs w:val="21"/>
        </w:rPr>
        <w:t>（</w:t>
      </w:r>
      <w:r>
        <w:rPr>
          <w:rFonts w:asciiTheme="minorEastAsia" w:eastAsiaTheme="minorEastAsia" w:hAnsiTheme="minorEastAsia" w:cs="楷体_GB2312" w:hint="eastAsia"/>
          <w:b/>
          <w:sz w:val="21"/>
          <w:szCs w:val="21"/>
        </w:rPr>
        <w:t>三</w:t>
      </w:r>
      <w:r>
        <w:rPr>
          <w:rFonts w:asciiTheme="minorEastAsia" w:eastAsiaTheme="minorEastAsia" w:hAnsiTheme="minorEastAsia" w:cs="楷体_GB2312"/>
          <w:b/>
          <w:sz w:val="21"/>
          <w:szCs w:val="21"/>
        </w:rPr>
        <w:t>）标段一</w:t>
      </w:r>
      <w:r>
        <w:rPr>
          <w:rFonts w:asciiTheme="minorEastAsia" w:eastAsiaTheme="minorEastAsia" w:hAnsiTheme="minorEastAsia" w:cs="楷体_GB2312" w:hint="eastAsia"/>
          <w:b/>
          <w:sz w:val="21"/>
          <w:szCs w:val="21"/>
        </w:rPr>
        <w:t>（奶制品）</w:t>
      </w:r>
      <w:r>
        <w:rPr>
          <w:rFonts w:asciiTheme="minorEastAsia" w:eastAsiaTheme="minorEastAsia" w:hAnsiTheme="minorEastAsia" w:cs="楷体_GB2312"/>
          <w:b/>
          <w:sz w:val="21"/>
          <w:szCs w:val="21"/>
        </w:rPr>
        <w:t>招标需求</w:t>
      </w:r>
    </w:p>
    <w:p w:rsidR="002819E8" w:rsidRDefault="00AB52D4" w:rsidP="00AB52D4">
      <w:pPr>
        <w:ind w:firstLine="422"/>
        <w:rPr>
          <w:rFonts w:asciiTheme="minorEastAsia" w:eastAsiaTheme="minorEastAsia" w:hAnsiTheme="minorEastAsia"/>
          <w:sz w:val="21"/>
          <w:szCs w:val="21"/>
        </w:rPr>
      </w:pPr>
      <w:r>
        <w:rPr>
          <w:rFonts w:asciiTheme="minorEastAsia" w:eastAsiaTheme="minorEastAsia" w:hAnsiTheme="minorEastAsia" w:cs="宋体" w:hint="eastAsia"/>
          <w:b/>
          <w:sz w:val="21"/>
          <w:szCs w:val="21"/>
        </w:rPr>
        <w:t>1</w:t>
      </w:r>
      <w:r>
        <w:rPr>
          <w:rFonts w:asciiTheme="minorEastAsia" w:eastAsiaTheme="minorEastAsia" w:hAnsiTheme="minorEastAsia" w:cs="楷体_GB2312"/>
          <w:b/>
          <w:sz w:val="21"/>
          <w:szCs w:val="21"/>
        </w:rPr>
        <w:t>.标段一中小学食堂食材采购需求总量（预估）表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00"/>
        <w:gridCol w:w="1594"/>
        <w:gridCol w:w="2406"/>
        <w:gridCol w:w="1200"/>
        <w:gridCol w:w="2347"/>
      </w:tblGrid>
      <w:tr w:rsidR="002819E8" w:rsidTr="00797B98">
        <w:trPr>
          <w:trHeight w:val="591"/>
        </w:trPr>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品类分组</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食材编码</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食材名称</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计量单位</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采购量</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lastRenderedPageBreak/>
              <w:t>巴氏灭菌乳、灭菌乳和调制乳</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0101010100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鲜牛奶（全脂）</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107145.6</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0101010200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鲜牛奶（低脂）</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4620</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0101010400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鲜羊奶</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1280</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0101020100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纯牛奶（全脂）</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8640.3</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0101020200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纯牛奶（低脂）</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48</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0101020400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纯羊奶</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2000</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0101030100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风味调制奶</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349.2</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0101030200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高钙奶</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18.75</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0101030300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学生饮用奶</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6529.15</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发酵乳和风味发酵乳</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0102010100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常温发酵乳</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1132</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发酵乳和风味发酵乳</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0102010200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低温发酵乳</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10921.7</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发酵乳和风味发酵乳</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0102020100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常温风味发酵乳</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812</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发酵乳和风味发酵乳</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0102020200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低温风味发酵乳</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6955.68</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乳粉</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0103010100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乳粉（全脂）</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518.8</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调制乳粉和调制奶牛粉</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0103020100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调制乳粉（全脂）</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105</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炼乳及其调制产品</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0104020200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调味炼乳</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盒  约185g/支</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60</w:t>
            </w:r>
          </w:p>
        </w:tc>
      </w:tr>
    </w:tbl>
    <w:p w:rsidR="002819E8" w:rsidRDefault="00AB52D4" w:rsidP="00AB52D4">
      <w:pPr>
        <w:ind w:firstLine="422"/>
        <w:rPr>
          <w:rFonts w:asciiTheme="minorEastAsia" w:eastAsiaTheme="minorEastAsia" w:hAnsiTheme="minorEastAsia" w:cs="楷体_GB2312"/>
          <w:b/>
          <w:sz w:val="21"/>
          <w:szCs w:val="21"/>
        </w:rPr>
      </w:pPr>
      <w:r>
        <w:rPr>
          <w:rFonts w:asciiTheme="minorEastAsia" w:eastAsiaTheme="minorEastAsia" w:hAnsiTheme="minorEastAsia" w:cs="宋体" w:hint="eastAsia"/>
          <w:b/>
          <w:sz w:val="21"/>
          <w:szCs w:val="21"/>
        </w:rPr>
        <w:t>2</w:t>
      </w:r>
      <w:r>
        <w:rPr>
          <w:rFonts w:asciiTheme="minorEastAsia" w:eastAsiaTheme="minorEastAsia" w:hAnsiTheme="minorEastAsia" w:cs="楷体_GB2312"/>
          <w:b/>
          <w:sz w:val="21"/>
          <w:szCs w:val="21"/>
        </w:rPr>
        <w:t>.标段一中小学食堂食材采购质量要求清单</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00"/>
        <w:gridCol w:w="7647"/>
      </w:tblGrid>
      <w:tr w:rsidR="002819E8" w:rsidTr="00797B98">
        <w:trPr>
          <w:trHeight w:val="469"/>
        </w:trPr>
        <w:tc>
          <w:tcPr>
            <w:tcW w:w="21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lang w:bidi="ar"/>
              </w:rPr>
            </w:pPr>
            <w:r>
              <w:rPr>
                <w:rFonts w:asciiTheme="minorEastAsia" w:eastAsiaTheme="minorEastAsia" w:hAnsiTheme="minorEastAsia" w:cs="黑体"/>
                <w:b/>
                <w:sz w:val="21"/>
                <w:szCs w:val="21"/>
              </w:rPr>
              <w:t>食材名称-食材编码</w:t>
            </w:r>
          </w:p>
        </w:tc>
        <w:tc>
          <w:tcPr>
            <w:tcW w:w="76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lang w:bidi="ar"/>
              </w:rPr>
            </w:pPr>
            <w:r>
              <w:rPr>
                <w:rFonts w:asciiTheme="minorEastAsia" w:eastAsiaTheme="minorEastAsia" w:hAnsiTheme="minorEastAsia" w:cs="黑体"/>
                <w:b/>
                <w:sz w:val="21"/>
                <w:szCs w:val="21"/>
              </w:rPr>
              <w:t>质量要求</w:t>
            </w:r>
          </w:p>
        </w:tc>
      </w:tr>
      <w:tr w:rsidR="002819E8" w:rsidTr="00797B98">
        <w:tc>
          <w:tcPr>
            <w:tcW w:w="2100" w:type="dxa"/>
            <w:tcBorders>
              <w:bottom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鲜牛奶（全脂）</w:t>
            </w:r>
          </w:p>
        </w:tc>
        <w:tc>
          <w:tcPr>
            <w:tcW w:w="7647" w:type="dxa"/>
            <w:tcBorders>
              <w:bottom w:val="single" w:sz="4" w:space="0" w:color="auto"/>
            </w:tcBorders>
            <w:vAlign w:val="center"/>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知名品牌，品质新鲜，包装完整、无任何破损、无挤压、无异味、无任何表面附着物或衍生物，且包装上的商品名称、厂址、规格等与内容物相符，标示清晰、批次清楚，生产日期不超过保质期的二分之一。鲜牛奶（全脂）:执行标准GB19645-2010，100g牛奶中蛋白质含量≥2.9克，每100克牛奶中的脂肪含量≥3.1克。</w:t>
            </w:r>
          </w:p>
        </w:tc>
      </w:tr>
      <w:tr w:rsidR="002819E8" w:rsidTr="00797B98">
        <w:tc>
          <w:tcPr>
            <w:tcW w:w="2100" w:type="dxa"/>
            <w:tcBorders>
              <w:top w:val="single" w:sz="4" w:space="0" w:color="auto"/>
              <w:bottom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鲜牛奶（低脂）</w:t>
            </w:r>
          </w:p>
        </w:tc>
        <w:tc>
          <w:tcPr>
            <w:tcW w:w="7647" w:type="dxa"/>
            <w:tcBorders>
              <w:top w:val="single" w:sz="4" w:space="0" w:color="auto"/>
              <w:bottom w:val="single" w:sz="4" w:space="0" w:color="auto"/>
            </w:tcBorders>
            <w:vAlign w:val="center"/>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知名品牌，品质新鲜，包装完整、无任何破损、无挤压、无异味、无任何表面附着物或衍生物，且包装上的商品名称、厂址、规格等与内容物相符，标示清晰、批次清楚，生产日期不超过保质期的二分之一。鲜牛奶（低脂）：100g牛奶中蛋白质含量≥2.9克，每100g牛奶中的脂肪含量不高于3克。</w:t>
            </w:r>
          </w:p>
        </w:tc>
      </w:tr>
      <w:tr w:rsidR="002819E8" w:rsidTr="00797B98">
        <w:tc>
          <w:tcPr>
            <w:tcW w:w="2100" w:type="dxa"/>
            <w:tcBorders>
              <w:top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鲜羊奶</w:t>
            </w:r>
          </w:p>
        </w:tc>
        <w:tc>
          <w:tcPr>
            <w:tcW w:w="7647" w:type="dxa"/>
            <w:tcBorders>
              <w:top w:val="single" w:sz="4" w:space="0" w:color="auto"/>
              <w:bottom w:val="single" w:sz="4" w:space="0" w:color="auto"/>
            </w:tcBorders>
            <w:vAlign w:val="center"/>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知名品牌，品质新鲜，包装完整、无任何破损、无挤压、无异味、无任何表面附着物或衍生物，且包装上的商品名称、厂址、规格等与内容物相符，标示清晰、批次清楚，生产日期不超过保质期的二分之一。鲜羊奶执行标准GB19644-2010，配料表中第一位为“生羊乳”，配料表中不掺杂其他成</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分。</w:t>
            </w:r>
          </w:p>
        </w:tc>
      </w:tr>
      <w:tr w:rsidR="002819E8" w:rsidTr="00797B98">
        <w:tc>
          <w:tcPr>
            <w:tcW w:w="2100" w:type="dxa"/>
            <w:tcBorders>
              <w:bottom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纯牛奶（全脂）</w:t>
            </w:r>
          </w:p>
        </w:tc>
        <w:tc>
          <w:tcPr>
            <w:tcW w:w="7647" w:type="dxa"/>
            <w:tcBorders>
              <w:top w:val="single" w:sz="4" w:space="0" w:color="auto"/>
              <w:bottom w:val="single" w:sz="4" w:space="0" w:color="auto"/>
            </w:tcBorders>
            <w:vAlign w:val="center"/>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知名品牌，品质新鲜，包装完整、无任何破损、无挤压、无异味、无任何表面附着物或衍生物，且包装上的商品名称、厂址、规格等与内容物相符，标示清晰、批次清楚，生产日期不超过保质期的二分之一。执行标准GB25190-2010，100g全脂纯牛奶中蛋白质含量≥2.9克，每100g全脂纯牛奶中的脂肪含量≥3.1克。</w:t>
            </w:r>
          </w:p>
        </w:tc>
      </w:tr>
      <w:tr w:rsidR="002819E8" w:rsidTr="00797B98">
        <w:tc>
          <w:tcPr>
            <w:tcW w:w="2100" w:type="dxa"/>
            <w:tcBorders>
              <w:top w:val="single" w:sz="4" w:space="0" w:color="auto"/>
              <w:bottom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纯牛奶（低脂）</w:t>
            </w:r>
          </w:p>
        </w:tc>
        <w:tc>
          <w:tcPr>
            <w:tcW w:w="7647" w:type="dxa"/>
            <w:tcBorders>
              <w:top w:val="single" w:sz="4" w:space="0" w:color="auto"/>
              <w:bottom w:val="single" w:sz="4" w:space="0" w:color="auto"/>
            </w:tcBorders>
            <w:vAlign w:val="center"/>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符合三、特别提示“（三）相关技术指标”相应要求。知名品牌，品质新鲜，包</w:t>
            </w:r>
            <w:r>
              <w:rPr>
                <w:rFonts w:asciiTheme="minorEastAsia" w:eastAsiaTheme="minorEastAsia" w:hAnsiTheme="minorEastAsia" w:cs="宋体" w:hint="eastAsia"/>
                <w:sz w:val="21"/>
                <w:szCs w:val="21"/>
              </w:rPr>
              <w:lastRenderedPageBreak/>
              <w:t>装完整、无任何破损、无挤压、无异味、无任何表面附着物或衍生物，且包装上的商品名称、厂址、规格等与内容物相符，标示清晰、批次清楚，生产日期不超过保质期的二分之一。100g牛奶中</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蛋白质含量≥2.9克，脂肪含量在1.5%以下。</w:t>
            </w:r>
          </w:p>
        </w:tc>
      </w:tr>
      <w:tr w:rsidR="002819E8" w:rsidTr="00797B98">
        <w:trPr>
          <w:trHeight w:val="591"/>
        </w:trPr>
        <w:tc>
          <w:tcPr>
            <w:tcW w:w="2100" w:type="dxa"/>
            <w:tcBorders>
              <w:top w:val="single" w:sz="4" w:space="0" w:color="auto"/>
              <w:bottom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纯羊奶</w:t>
            </w:r>
          </w:p>
        </w:tc>
        <w:tc>
          <w:tcPr>
            <w:tcW w:w="7647" w:type="dxa"/>
            <w:tcBorders>
              <w:top w:val="single" w:sz="4" w:space="0" w:color="auto"/>
              <w:bottom w:val="single" w:sz="4" w:space="0" w:color="auto"/>
            </w:tcBorders>
            <w:vAlign w:val="center"/>
          </w:tcPr>
          <w:p w:rsidR="002819E8" w:rsidRDefault="00AB52D4">
            <w:pPr>
              <w:spacing w:line="240" w:lineRule="auto"/>
              <w:ind w:firstLineChars="0" w:firstLine="0"/>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知名品牌，品质新鲜，包装完整、无任何破损、无挤压、无异味、无任何表面附着物或衍生物，且包装上的商品名称、厂址、规格等与内容物相符，标示清晰、批次清楚，生产日期不超过保质期的二分之一。脂肪含量一般在3.5%-4.5%，蛋白质不低于2.8%，非脂乳固体通常要大于8.1%。</w:t>
            </w:r>
          </w:p>
        </w:tc>
      </w:tr>
      <w:tr w:rsidR="002819E8" w:rsidTr="00797B98">
        <w:tc>
          <w:tcPr>
            <w:tcW w:w="2100" w:type="dxa"/>
            <w:tcBorders>
              <w:top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风味调制奶</w:t>
            </w:r>
          </w:p>
        </w:tc>
        <w:tc>
          <w:tcPr>
            <w:tcW w:w="7647" w:type="dxa"/>
            <w:tcBorders>
              <w:top w:val="single" w:sz="4" w:space="0" w:color="auto"/>
              <w:bottom w:val="single" w:sz="4" w:space="0" w:color="auto"/>
            </w:tcBorders>
            <w:shd w:val="clear" w:color="auto" w:fill="auto"/>
            <w:vAlign w:val="center"/>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知名品牌，品质新鲜，包装完整、无任何破损、无挤压、无异味、无任何表面附着物或衍生物，且包装上的商品名称、厂址、规格等与内容物相符，标示清晰、批次清楚，生产日期不超过保质期的二分之一。蛋白质含量通常在2.3%以上，不低于80%的生牛（羊）乳或复原乳为主要原料，调制乳的执行标准是GB25191-2010。根据GB2760-2014食品添加剂使用标准或咨询卫生行政部门的规定，对调制乳中允许添加的食品添加剂种类和数量有严格限制。</w:t>
            </w:r>
          </w:p>
        </w:tc>
      </w:tr>
      <w:tr w:rsidR="002819E8" w:rsidTr="00797B98">
        <w:tc>
          <w:tcPr>
            <w:tcW w:w="2100" w:type="dxa"/>
            <w:tcBorders>
              <w:bottom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高钙奶</w:t>
            </w:r>
          </w:p>
        </w:tc>
        <w:tc>
          <w:tcPr>
            <w:tcW w:w="7647" w:type="dxa"/>
            <w:tcBorders>
              <w:top w:val="single" w:sz="4" w:space="0" w:color="auto"/>
              <w:bottom w:val="single" w:sz="4" w:space="0" w:color="auto"/>
            </w:tcBorders>
            <w:vAlign w:val="center"/>
          </w:tcPr>
          <w:p w:rsidR="002819E8" w:rsidRDefault="00AB52D4">
            <w:pPr>
              <w:spacing w:line="240" w:lineRule="auto"/>
              <w:ind w:firstLineChars="0" w:firstLine="0"/>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知名品牌,品质新鲜，包装完整、无任何破损、无挤压、无异味、无任何表面附着物或衍生物，且包装上的商品名称、厂址、规格等与内容物相符，标示清晰、批次清楚，生产日期不超过保质期的二分之一。钙含量通常每100毫升中钙含量要高于普通牛奶的30%以上。例如普通牛奶钙含量约100-120毫克/100毫升，高钙奶则可达到130毫克/100毫升及以上。蛋白质含量不低于2.9克/100毫升。脂肪含量：一般在3.1%-3.3%之间.微生物指标：菌落总数需符合国家标准，例如要求不超过200万CFU/毫升；大肠菌群、金黄色葡萄球菌等致病菌不得检出。</w:t>
            </w:r>
          </w:p>
        </w:tc>
      </w:tr>
      <w:tr w:rsidR="002819E8" w:rsidTr="00797B98">
        <w:tc>
          <w:tcPr>
            <w:tcW w:w="2100" w:type="dxa"/>
            <w:tcBorders>
              <w:top w:val="single" w:sz="4" w:space="0" w:color="auto"/>
              <w:bottom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学生饮用奶</w:t>
            </w:r>
          </w:p>
        </w:tc>
        <w:tc>
          <w:tcPr>
            <w:tcW w:w="7647" w:type="dxa"/>
            <w:tcBorders>
              <w:top w:val="single" w:sz="4" w:space="0" w:color="auto"/>
              <w:bottom w:val="single" w:sz="4" w:space="0" w:color="auto"/>
            </w:tcBorders>
            <w:vAlign w:val="center"/>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知名品牌,品质新鲜，包装完整、无任何破损、无挤压、无异味、无任何表面附着物或衍生物，且包装上的商品名称、厂址、规格等与内容物相符，标示清晰、批次清楚，生产日期不超过保质期的二分之一。学生饮用奶的质量及其标识应执行国家标准 GB25190-2010《食品安全国家标准灭菌乳》。在包装盒（袋）上印制统一标志，并注明“不准在市场销售”字样。</w:t>
            </w:r>
          </w:p>
        </w:tc>
      </w:tr>
      <w:tr w:rsidR="002819E8" w:rsidTr="00797B98">
        <w:tc>
          <w:tcPr>
            <w:tcW w:w="2100" w:type="dxa"/>
            <w:tcBorders>
              <w:top w:val="single" w:sz="4" w:space="0" w:color="auto"/>
              <w:bottom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常温发酵乳</w:t>
            </w:r>
          </w:p>
        </w:tc>
        <w:tc>
          <w:tcPr>
            <w:tcW w:w="7647" w:type="dxa"/>
            <w:tcBorders>
              <w:top w:val="single" w:sz="4" w:space="0" w:color="auto"/>
              <w:bottom w:val="single" w:sz="4" w:space="0" w:color="auto"/>
            </w:tcBorders>
            <w:vAlign w:val="center"/>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知名品牌,品质新鲜，包装完整、无任何破损、无挤压、无异味、无任何表面附着物或衍生物，且包装上的商品名称、厂址、规格等与内容物相符，标示清晰、批次清楚，生产日期不超过保质期的二分之一。蛋白质含量不低于2.3%，以保证营养价值。脂肪含量应大于2.5%。酸度通常在70-110°T（吉尔涅尔度）之间，适宜的酸度是发酵正常的体现。微生物指标中乳酸菌数需达到一定数量，一般每克中不低于100万CFU；大肠菌群、金黄色葡萄球菌、沙门氏菌等致病菌不得检出。</w:t>
            </w:r>
          </w:p>
        </w:tc>
      </w:tr>
      <w:tr w:rsidR="002819E8" w:rsidTr="00797B98">
        <w:tc>
          <w:tcPr>
            <w:tcW w:w="2100" w:type="dxa"/>
            <w:tcBorders>
              <w:top w:val="single" w:sz="4" w:space="0" w:color="auto"/>
              <w:bottom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低温发酵乳</w:t>
            </w:r>
          </w:p>
        </w:tc>
        <w:tc>
          <w:tcPr>
            <w:tcW w:w="7647" w:type="dxa"/>
            <w:tcBorders>
              <w:top w:val="single" w:sz="4" w:space="0" w:color="auto"/>
              <w:bottom w:val="single" w:sz="4" w:space="0" w:color="auto"/>
            </w:tcBorders>
            <w:vAlign w:val="center"/>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知名品牌,品质新鲜，包装完整、无任何破损、无挤压、无异味、无任何表面附着物或衍生物，且包装上的商品名称、厂址、规格等与内容物相符，标示清晰、批次清楚，生产日期不超过保质期的二分之一。低温发酵乳应采用特定的发酵菌种，如乳酸菌、嗜热链球菌和儿童双歧杆菌等。接种量需符合国家食品安全标准的规定，并且活菌数应达到1*10^7 CFU/g以上</w:t>
            </w:r>
            <w:r>
              <w:rPr>
                <w:rFonts w:ascii="MS Gothic" w:eastAsia="MS Gothic" w:hAnsi="MS Gothic" w:cs="MS Gothic" w:hint="eastAsia"/>
                <w:sz w:val="21"/>
                <w:szCs w:val="21"/>
              </w:rPr>
              <w:t>‌</w:t>
            </w:r>
            <w:r>
              <w:rPr>
                <w:rFonts w:ascii="宋体" w:eastAsia="宋体" w:hAnsi="宋体" w:cs="宋体" w:hint="eastAsia"/>
                <w:sz w:val="21"/>
                <w:szCs w:val="21"/>
              </w:rPr>
              <w:t>。</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MS Gothic" w:eastAsia="MS Gothic" w:hAnsi="MS Gothic" w:cs="MS Gothic" w:hint="eastAsia"/>
                <w:sz w:val="21"/>
                <w:szCs w:val="21"/>
              </w:rPr>
              <w:t>‌</w:t>
            </w:r>
            <w:r>
              <w:rPr>
                <w:rFonts w:ascii="宋体" w:eastAsia="宋体" w:hAnsi="宋体" w:cs="宋体" w:hint="eastAsia"/>
                <w:sz w:val="21"/>
                <w:szCs w:val="21"/>
              </w:rPr>
              <w:t>酸度控制</w:t>
            </w:r>
            <w:r>
              <w:rPr>
                <w:rFonts w:ascii="MS Gothic" w:eastAsia="MS Gothic" w:hAnsi="MS Gothic" w:cs="MS Gothic" w:hint="eastAsia"/>
                <w:sz w:val="21"/>
                <w:szCs w:val="21"/>
              </w:rPr>
              <w:t>‌</w:t>
            </w:r>
            <w:r>
              <w:rPr>
                <w:rFonts w:ascii="宋体" w:eastAsia="宋体" w:hAnsi="宋体" w:cs="宋体" w:hint="eastAsia"/>
                <w:sz w:val="21"/>
                <w:szCs w:val="21"/>
              </w:rPr>
              <w:t>：低温发酵乳的酸度应控制在</w:t>
            </w:r>
            <w:r>
              <w:rPr>
                <w:rFonts w:asciiTheme="minorEastAsia" w:eastAsiaTheme="minorEastAsia" w:hAnsiTheme="minorEastAsia" w:cs="宋体" w:hint="eastAsia"/>
                <w:sz w:val="21"/>
                <w:szCs w:val="21"/>
              </w:rPr>
              <w:t>70°T至120°T之间，以保证产品的适宜口感和稳定性</w:t>
            </w:r>
            <w:r>
              <w:rPr>
                <w:rFonts w:ascii="MS Gothic" w:eastAsia="MS Gothic" w:hAnsi="MS Gothic" w:cs="MS Gothic" w:hint="eastAsia"/>
                <w:sz w:val="21"/>
                <w:szCs w:val="21"/>
              </w:rPr>
              <w:t>‌</w:t>
            </w:r>
            <w:r>
              <w:rPr>
                <w:rFonts w:ascii="宋体" w:eastAsia="宋体" w:hAnsi="宋体" w:cs="宋体" w:hint="eastAsia"/>
                <w:sz w:val="21"/>
                <w:szCs w:val="21"/>
              </w:rPr>
              <w:t>。</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MS Gothic" w:eastAsia="MS Gothic" w:hAnsi="MS Gothic" w:cs="MS Gothic" w:hint="eastAsia"/>
                <w:sz w:val="21"/>
                <w:szCs w:val="21"/>
              </w:rPr>
              <w:t>‌</w:t>
            </w:r>
            <w:r>
              <w:rPr>
                <w:rFonts w:ascii="宋体" w:eastAsia="宋体" w:hAnsi="宋体" w:cs="宋体" w:hint="eastAsia"/>
                <w:sz w:val="21"/>
                <w:szCs w:val="21"/>
              </w:rPr>
              <w:t>乳脂肪含量</w:t>
            </w:r>
            <w:r>
              <w:rPr>
                <w:rFonts w:ascii="MS Gothic" w:eastAsia="MS Gothic" w:hAnsi="MS Gothic" w:cs="MS Gothic" w:hint="eastAsia"/>
                <w:sz w:val="21"/>
                <w:szCs w:val="21"/>
              </w:rPr>
              <w:t>‌</w:t>
            </w:r>
            <w:r>
              <w:rPr>
                <w:rFonts w:ascii="宋体" w:eastAsia="宋体" w:hAnsi="宋体" w:cs="宋体" w:hint="eastAsia"/>
                <w:sz w:val="21"/>
                <w:szCs w:val="21"/>
              </w:rPr>
              <w:t>：低温发酵乳的乳脂肪含量不应少于</w:t>
            </w:r>
            <w:r>
              <w:rPr>
                <w:rFonts w:asciiTheme="minorEastAsia" w:eastAsiaTheme="minorEastAsia" w:hAnsiTheme="minorEastAsia" w:cs="宋体" w:hint="eastAsia"/>
                <w:sz w:val="21"/>
                <w:szCs w:val="21"/>
              </w:rPr>
              <w:t>2.0g/100ml。</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MS Gothic" w:eastAsia="MS Gothic" w:hAnsi="MS Gothic" w:cs="MS Gothic" w:hint="eastAsia"/>
                <w:sz w:val="21"/>
                <w:szCs w:val="21"/>
              </w:rPr>
              <w:t>‌</w:t>
            </w:r>
            <w:r>
              <w:rPr>
                <w:rFonts w:ascii="宋体" w:eastAsia="宋体" w:hAnsi="宋体" w:cs="宋体" w:hint="eastAsia"/>
                <w:sz w:val="21"/>
                <w:szCs w:val="21"/>
              </w:rPr>
              <w:t>加糖量控制</w:t>
            </w:r>
            <w:r>
              <w:rPr>
                <w:rFonts w:ascii="MS Gothic" w:eastAsia="MS Gothic" w:hAnsi="MS Gothic" w:cs="MS Gothic" w:hint="eastAsia"/>
                <w:sz w:val="21"/>
                <w:szCs w:val="21"/>
              </w:rPr>
              <w:t>‌</w:t>
            </w:r>
            <w:r>
              <w:rPr>
                <w:rFonts w:ascii="宋体" w:eastAsia="宋体" w:hAnsi="宋体" w:cs="宋体" w:hint="eastAsia"/>
                <w:sz w:val="21"/>
                <w:szCs w:val="21"/>
              </w:rPr>
              <w:t>：低温发酵乳的加糖量应在</w:t>
            </w:r>
            <w:r>
              <w:rPr>
                <w:rFonts w:asciiTheme="minorEastAsia" w:eastAsiaTheme="minorEastAsia" w:hAnsiTheme="minorEastAsia" w:cs="宋体" w:hint="eastAsia"/>
                <w:sz w:val="21"/>
                <w:szCs w:val="21"/>
              </w:rPr>
              <w:t>7-15%之间，以保持产品的适当甜度和糖的抑菌作用</w:t>
            </w:r>
            <w:r>
              <w:rPr>
                <w:rFonts w:ascii="MS Gothic" w:eastAsia="MS Gothic" w:hAnsi="MS Gothic" w:cs="MS Gothic" w:hint="eastAsia"/>
                <w:sz w:val="21"/>
                <w:szCs w:val="21"/>
              </w:rPr>
              <w:t>‌</w:t>
            </w:r>
            <w:r>
              <w:rPr>
                <w:rFonts w:ascii="宋体" w:eastAsia="宋体" w:hAnsi="宋体" w:cs="宋体" w:hint="eastAsia"/>
                <w:sz w:val="21"/>
                <w:szCs w:val="21"/>
              </w:rPr>
              <w:t>。</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MS Gothic" w:eastAsia="MS Gothic" w:hAnsi="MS Gothic" w:cs="MS Gothic" w:hint="eastAsia"/>
                <w:sz w:val="21"/>
                <w:szCs w:val="21"/>
              </w:rPr>
              <w:t>‌</w:t>
            </w:r>
            <w:r>
              <w:rPr>
                <w:rFonts w:ascii="宋体" w:eastAsia="宋体" w:hAnsi="宋体" w:cs="宋体" w:hint="eastAsia"/>
                <w:sz w:val="21"/>
                <w:szCs w:val="21"/>
              </w:rPr>
              <w:t>食品添加剂的使用</w:t>
            </w:r>
            <w:r>
              <w:rPr>
                <w:rFonts w:ascii="MS Gothic" w:eastAsia="MS Gothic" w:hAnsi="MS Gothic" w:cs="MS Gothic" w:hint="eastAsia"/>
                <w:sz w:val="21"/>
                <w:szCs w:val="21"/>
              </w:rPr>
              <w:t>‌</w:t>
            </w:r>
            <w:r>
              <w:rPr>
                <w:rFonts w:ascii="宋体" w:eastAsia="宋体" w:hAnsi="宋体" w:cs="宋体" w:hint="eastAsia"/>
                <w:sz w:val="21"/>
                <w:szCs w:val="21"/>
              </w:rPr>
              <w:t>：如食用酸奶香精作为食品添加剂，其添加量应严格控制，不超过</w:t>
            </w:r>
            <w:r>
              <w:rPr>
                <w:rFonts w:asciiTheme="minorEastAsia" w:eastAsiaTheme="minorEastAsia" w:hAnsiTheme="minorEastAsia" w:cs="宋体" w:hint="eastAsia"/>
                <w:sz w:val="21"/>
                <w:szCs w:val="21"/>
              </w:rPr>
              <w:t>0.2g/kg，以确保食品安全</w:t>
            </w:r>
            <w:r>
              <w:rPr>
                <w:rFonts w:ascii="MS Gothic" w:eastAsia="MS Gothic" w:hAnsi="MS Gothic" w:cs="MS Gothic" w:hint="eastAsia"/>
                <w:sz w:val="21"/>
                <w:szCs w:val="21"/>
              </w:rPr>
              <w:t>‌</w:t>
            </w:r>
            <w:r>
              <w:rPr>
                <w:rFonts w:ascii="宋体" w:eastAsia="宋体" w:hAnsi="宋体" w:cs="宋体" w:hint="eastAsia"/>
                <w:sz w:val="21"/>
                <w:szCs w:val="21"/>
              </w:rPr>
              <w:t>。</w:t>
            </w:r>
          </w:p>
        </w:tc>
      </w:tr>
      <w:tr w:rsidR="002819E8" w:rsidTr="00797B98">
        <w:tc>
          <w:tcPr>
            <w:tcW w:w="2100" w:type="dxa"/>
            <w:tcBorders>
              <w:top w:val="single" w:sz="4" w:space="0" w:color="auto"/>
              <w:bottom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常温风味发酵乳</w:t>
            </w:r>
          </w:p>
        </w:tc>
        <w:tc>
          <w:tcPr>
            <w:tcW w:w="7647" w:type="dxa"/>
            <w:tcBorders>
              <w:top w:val="single" w:sz="4" w:space="0" w:color="auto"/>
              <w:bottom w:val="single" w:sz="4"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符合三、特别提示“（三）相关技术指标”相应要求。知名品牌,品质新鲜，包装完整、无任何破损、无挤压、无异味、无任何表面附着物或衍生物，且包装上的</w:t>
            </w:r>
            <w:r>
              <w:rPr>
                <w:rFonts w:asciiTheme="minorEastAsia" w:eastAsiaTheme="minorEastAsia" w:hAnsiTheme="minorEastAsia" w:cs="宋体" w:hint="eastAsia"/>
                <w:sz w:val="21"/>
                <w:szCs w:val="21"/>
              </w:rPr>
              <w:lastRenderedPageBreak/>
              <w:t>商品名称、厂址、规格等与内容物相符，标示清晰、批次清楚，生产日期不超过保质期的二分之一。</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MS Gothic" w:eastAsia="MS Gothic" w:hAnsi="MS Gothic" w:cs="MS Gothic" w:hint="eastAsia"/>
                <w:sz w:val="21"/>
                <w:szCs w:val="21"/>
              </w:rPr>
              <w:t>‌</w:t>
            </w:r>
            <w:r>
              <w:rPr>
                <w:rFonts w:ascii="宋体" w:eastAsia="宋体" w:hAnsi="宋体" w:cs="宋体" w:hint="eastAsia"/>
                <w:sz w:val="21"/>
                <w:szCs w:val="21"/>
              </w:rPr>
              <w:t>蛋白质含量</w:t>
            </w:r>
            <w:r>
              <w:rPr>
                <w:rFonts w:ascii="MS Gothic" w:eastAsia="MS Gothic" w:hAnsi="MS Gothic" w:cs="MS Gothic" w:hint="eastAsia"/>
                <w:sz w:val="21"/>
                <w:szCs w:val="21"/>
              </w:rPr>
              <w:t>‌</w:t>
            </w:r>
            <w:r>
              <w:rPr>
                <w:rFonts w:ascii="宋体" w:eastAsia="宋体" w:hAnsi="宋体" w:cs="宋体" w:hint="eastAsia"/>
                <w:sz w:val="21"/>
                <w:szCs w:val="21"/>
              </w:rPr>
              <w:t>：根据《食品安全国家标准</w:t>
            </w:r>
            <w:r>
              <w:rPr>
                <w:rFonts w:asciiTheme="minorEastAsia" w:eastAsiaTheme="minorEastAsia" w:hAnsiTheme="minorEastAsia" w:cs="宋体" w:hint="eastAsia"/>
                <w:sz w:val="21"/>
                <w:szCs w:val="21"/>
              </w:rPr>
              <w:t>:发酵乳》，风味发酵乳的蛋白质含量应高于2.3g/100g</w:t>
            </w:r>
            <w:r>
              <w:rPr>
                <w:rFonts w:ascii="MS Gothic" w:eastAsia="MS Gothic" w:hAnsi="MS Gothic" w:cs="MS Gothic" w:hint="eastAsia"/>
                <w:sz w:val="21"/>
                <w:szCs w:val="21"/>
              </w:rPr>
              <w:t>‌</w:t>
            </w:r>
            <w:r>
              <w:rPr>
                <w:rFonts w:ascii="宋体" w:eastAsia="宋体" w:hAnsi="宋体" w:cs="宋体" w:hint="eastAsia"/>
                <w:sz w:val="21"/>
                <w:szCs w:val="21"/>
              </w:rPr>
              <w:t>。</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MS Gothic" w:eastAsia="MS Gothic" w:hAnsi="MS Gothic" w:cs="MS Gothic" w:hint="eastAsia"/>
                <w:sz w:val="21"/>
                <w:szCs w:val="21"/>
              </w:rPr>
              <w:t>‌</w:t>
            </w:r>
            <w:r>
              <w:rPr>
                <w:rFonts w:ascii="宋体" w:eastAsia="宋体" w:hAnsi="宋体" w:cs="宋体" w:hint="eastAsia"/>
                <w:sz w:val="21"/>
                <w:szCs w:val="21"/>
              </w:rPr>
              <w:t>糖分含量</w:t>
            </w:r>
            <w:r>
              <w:rPr>
                <w:rFonts w:ascii="MS Gothic" w:eastAsia="MS Gothic" w:hAnsi="MS Gothic" w:cs="MS Gothic" w:hint="eastAsia"/>
                <w:sz w:val="21"/>
                <w:szCs w:val="21"/>
              </w:rPr>
              <w:t>‌</w:t>
            </w:r>
            <w:r>
              <w:rPr>
                <w:rFonts w:ascii="宋体" w:eastAsia="宋体" w:hAnsi="宋体" w:cs="宋体" w:hint="eastAsia"/>
                <w:sz w:val="21"/>
                <w:szCs w:val="21"/>
              </w:rPr>
              <w:t>：为了健康考虑，推荐选择无添加糖或低糖（糖不高于</w:t>
            </w:r>
            <w:r>
              <w:rPr>
                <w:rFonts w:asciiTheme="minorEastAsia" w:eastAsiaTheme="minorEastAsia" w:hAnsiTheme="minorEastAsia" w:cs="宋体" w:hint="eastAsia"/>
                <w:sz w:val="21"/>
                <w:szCs w:val="21"/>
              </w:rPr>
              <w:t>5g/100g）</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的风味发酵乳</w:t>
            </w:r>
            <w:r>
              <w:rPr>
                <w:rFonts w:ascii="MS Gothic" w:eastAsia="MS Gothic" w:hAnsi="MS Gothic" w:cs="MS Gothic" w:hint="eastAsia"/>
                <w:sz w:val="21"/>
                <w:szCs w:val="21"/>
              </w:rPr>
              <w:t>‌</w:t>
            </w:r>
            <w:r>
              <w:rPr>
                <w:rFonts w:ascii="宋体" w:eastAsia="宋体" w:hAnsi="宋体" w:cs="宋体" w:hint="eastAsia"/>
                <w:sz w:val="21"/>
                <w:szCs w:val="21"/>
              </w:rPr>
              <w:t>。</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MS Gothic" w:eastAsia="MS Gothic" w:hAnsi="MS Gothic" w:cs="MS Gothic" w:hint="eastAsia"/>
                <w:sz w:val="21"/>
                <w:szCs w:val="21"/>
              </w:rPr>
              <w:t>‌</w:t>
            </w:r>
            <w:r>
              <w:rPr>
                <w:rFonts w:ascii="宋体" w:eastAsia="宋体" w:hAnsi="宋体" w:cs="宋体" w:hint="eastAsia"/>
                <w:sz w:val="21"/>
                <w:szCs w:val="21"/>
              </w:rPr>
              <w:t>益生菌数量</w:t>
            </w:r>
            <w:r>
              <w:rPr>
                <w:rFonts w:ascii="MS Gothic" w:eastAsia="MS Gothic" w:hAnsi="MS Gothic" w:cs="MS Gothic" w:hint="eastAsia"/>
                <w:sz w:val="21"/>
                <w:szCs w:val="21"/>
              </w:rPr>
              <w:t>‌</w:t>
            </w:r>
            <w:r>
              <w:rPr>
                <w:rFonts w:ascii="宋体" w:eastAsia="宋体" w:hAnsi="宋体" w:cs="宋体" w:hint="eastAsia"/>
                <w:sz w:val="21"/>
                <w:szCs w:val="21"/>
              </w:rPr>
              <w:t>：每克酸奶中至少应含有</w:t>
            </w:r>
            <w:r>
              <w:rPr>
                <w:rFonts w:asciiTheme="minorEastAsia" w:eastAsiaTheme="minorEastAsia" w:hAnsiTheme="minorEastAsia" w:cs="宋体" w:hint="eastAsia"/>
                <w:sz w:val="21"/>
                <w:szCs w:val="21"/>
              </w:rPr>
              <w:t>100万CFU的益生菌</w:t>
            </w:r>
            <w:r>
              <w:rPr>
                <w:rFonts w:ascii="MS Gothic" w:eastAsia="MS Gothic" w:hAnsi="MS Gothic" w:cs="MS Gothic" w:hint="eastAsia"/>
                <w:sz w:val="21"/>
                <w:szCs w:val="21"/>
              </w:rPr>
              <w:t>‌</w:t>
            </w:r>
            <w:r>
              <w:rPr>
                <w:rFonts w:ascii="宋体" w:eastAsia="宋体" w:hAnsi="宋体" w:cs="宋体" w:hint="eastAsia"/>
                <w:sz w:val="21"/>
                <w:szCs w:val="21"/>
              </w:rPr>
              <w:t>。</w:t>
            </w:r>
          </w:p>
        </w:tc>
      </w:tr>
      <w:tr w:rsidR="002819E8" w:rsidTr="00797B98">
        <w:tc>
          <w:tcPr>
            <w:tcW w:w="2100" w:type="dxa"/>
            <w:tcBorders>
              <w:top w:val="single" w:sz="4" w:space="0" w:color="auto"/>
              <w:left w:val="single" w:sz="4" w:space="0" w:color="auto"/>
              <w:bottom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低温风味发酵乳</w:t>
            </w:r>
          </w:p>
        </w:tc>
        <w:tc>
          <w:tcPr>
            <w:tcW w:w="7647" w:type="dxa"/>
            <w:tcBorders>
              <w:top w:val="single" w:sz="4" w:space="0" w:color="auto"/>
              <w:bottom w:val="single" w:sz="4" w:space="0" w:color="auto"/>
              <w:right w:val="single" w:sz="4"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知名品牌,品质新鲜，包装完整、无任何破损、无挤压、无异味、无任何表面附着物或衍生物，且包装上的商品名称、厂址、规格等与内容物相符，标示清晰、批次清楚，生产日期不超过保质期的二分之一。</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MS Gothic" w:eastAsia="MS Gothic" w:hAnsi="MS Gothic" w:cs="MS Gothic" w:hint="eastAsia"/>
                <w:sz w:val="21"/>
                <w:szCs w:val="21"/>
              </w:rPr>
              <w:t>‌</w:t>
            </w:r>
            <w:r>
              <w:rPr>
                <w:rFonts w:ascii="宋体" w:eastAsia="宋体" w:hAnsi="宋体" w:cs="宋体" w:hint="eastAsia"/>
                <w:sz w:val="21"/>
                <w:szCs w:val="21"/>
              </w:rPr>
              <w:t>益生菌含量</w:t>
            </w:r>
            <w:r>
              <w:rPr>
                <w:rFonts w:ascii="MS Gothic" w:eastAsia="MS Gothic" w:hAnsi="MS Gothic" w:cs="MS Gothic" w:hint="eastAsia"/>
                <w:sz w:val="21"/>
                <w:szCs w:val="21"/>
              </w:rPr>
              <w:t>‌</w:t>
            </w:r>
            <w:r>
              <w:rPr>
                <w:rFonts w:ascii="宋体" w:eastAsia="宋体" w:hAnsi="宋体" w:cs="宋体" w:hint="eastAsia"/>
                <w:sz w:val="21"/>
                <w:szCs w:val="21"/>
              </w:rPr>
              <w:t>：益生菌含量每克至少应达到</w:t>
            </w:r>
            <w:r>
              <w:rPr>
                <w:rFonts w:asciiTheme="minorEastAsia" w:eastAsiaTheme="minorEastAsia" w:hAnsiTheme="minorEastAsia" w:cs="宋体" w:hint="eastAsia"/>
                <w:sz w:val="21"/>
                <w:szCs w:val="21"/>
              </w:rPr>
              <w:t>100万CFU</w:t>
            </w:r>
            <w:r>
              <w:rPr>
                <w:rFonts w:ascii="MS Gothic" w:eastAsia="MS Gothic" w:hAnsi="MS Gothic" w:cs="MS Gothic" w:hint="eastAsia"/>
                <w:sz w:val="21"/>
                <w:szCs w:val="21"/>
              </w:rPr>
              <w:t>‌</w:t>
            </w:r>
            <w:r>
              <w:rPr>
                <w:rFonts w:ascii="宋体" w:eastAsia="宋体" w:hAnsi="宋体" w:cs="宋体" w:hint="eastAsia"/>
                <w:sz w:val="21"/>
                <w:szCs w:val="21"/>
              </w:rPr>
              <w:t>。</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MS Gothic" w:eastAsia="MS Gothic" w:hAnsi="MS Gothic" w:cs="MS Gothic" w:hint="eastAsia"/>
                <w:sz w:val="21"/>
                <w:szCs w:val="21"/>
              </w:rPr>
              <w:t>‌</w:t>
            </w:r>
            <w:r>
              <w:rPr>
                <w:rFonts w:ascii="宋体" w:eastAsia="宋体" w:hAnsi="宋体" w:cs="宋体" w:hint="eastAsia"/>
                <w:sz w:val="21"/>
                <w:szCs w:val="21"/>
              </w:rPr>
              <w:t>蛋白质含量</w:t>
            </w:r>
            <w:r>
              <w:rPr>
                <w:rFonts w:ascii="MS Gothic" w:eastAsia="MS Gothic" w:hAnsi="MS Gothic" w:cs="MS Gothic" w:hint="eastAsia"/>
                <w:sz w:val="21"/>
                <w:szCs w:val="21"/>
              </w:rPr>
              <w:t>‌</w:t>
            </w:r>
            <w:r>
              <w:rPr>
                <w:rFonts w:ascii="宋体" w:eastAsia="宋体" w:hAnsi="宋体" w:cs="宋体" w:hint="eastAsia"/>
                <w:sz w:val="21"/>
                <w:szCs w:val="21"/>
              </w:rPr>
              <w:t>：蛋白质含量也是评估低温风味发酵乳质量的重要指标之一。</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蛋白质含量越高，产品的营养价值越高。一般来说，蛋白质含量应高于2.9g/100g</w:t>
            </w:r>
            <w:r>
              <w:rPr>
                <w:rFonts w:ascii="MS Gothic" w:eastAsia="MS Gothic" w:hAnsi="MS Gothic" w:cs="MS Gothic" w:hint="eastAsia"/>
                <w:sz w:val="21"/>
                <w:szCs w:val="21"/>
              </w:rPr>
              <w:t>‌</w:t>
            </w:r>
            <w:r>
              <w:rPr>
                <w:rFonts w:ascii="宋体" w:eastAsia="宋体" w:hAnsi="宋体" w:cs="宋体" w:hint="eastAsia"/>
                <w:sz w:val="21"/>
                <w:szCs w:val="21"/>
              </w:rPr>
              <w:t>。</w:t>
            </w:r>
          </w:p>
        </w:tc>
      </w:tr>
      <w:tr w:rsidR="002819E8" w:rsidTr="00797B98">
        <w:tc>
          <w:tcPr>
            <w:tcW w:w="2100" w:type="dxa"/>
            <w:tcBorders>
              <w:top w:val="single" w:sz="4" w:space="0" w:color="auto"/>
              <w:bottom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乳粉（全脂）</w:t>
            </w:r>
          </w:p>
        </w:tc>
        <w:tc>
          <w:tcPr>
            <w:tcW w:w="7647" w:type="dxa"/>
            <w:tcBorders>
              <w:top w:val="single" w:sz="4" w:space="0" w:color="auto"/>
              <w:bottom w:val="single" w:sz="4"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知名品牌,品质新鲜，包装完整、无任何破损、无挤压、无异味、无任何表面附着物或衍生物，且包装上的商品名称、厂址、规格等与内容物相符，标示清晰、批次清楚，生产日期不超过保质期的二分之一。</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营养成分要求</w:t>
            </w:r>
            <w:r>
              <w:rPr>
                <w:rFonts w:ascii="MS Gothic" w:eastAsia="MS Gothic" w:hAnsi="MS Gothic" w:cs="MS Gothic" w:hint="eastAsia"/>
                <w:sz w:val="21"/>
                <w:szCs w:val="21"/>
              </w:rPr>
              <w:t>‌</w:t>
            </w:r>
            <w:r>
              <w:rPr>
                <w:rFonts w:ascii="宋体" w:eastAsia="宋体" w:hAnsi="宋体" w:cs="宋体" w:hint="eastAsia"/>
                <w:sz w:val="21"/>
                <w:szCs w:val="21"/>
              </w:rPr>
              <w:t>：全脂乳粉的基本营养成分应包括蛋白质不低于</w:t>
            </w:r>
            <w:r>
              <w:rPr>
                <w:rFonts w:asciiTheme="minorEastAsia" w:eastAsiaTheme="minorEastAsia" w:hAnsiTheme="minorEastAsia" w:cs="宋体" w:hint="eastAsia"/>
                <w:sz w:val="21"/>
                <w:szCs w:val="21"/>
              </w:rPr>
              <w:t>24%、脂肪不低于26%、乳糖不低于37%</w:t>
            </w:r>
            <w:r>
              <w:rPr>
                <w:rFonts w:ascii="MS Gothic" w:eastAsia="MS Gothic" w:hAnsi="MS Gothic" w:cs="MS Gothic" w:hint="eastAsia"/>
                <w:sz w:val="21"/>
                <w:szCs w:val="21"/>
              </w:rPr>
              <w:t>‌‌</w:t>
            </w:r>
            <w:r>
              <w:rPr>
                <w:rFonts w:ascii="宋体" w:eastAsia="宋体" w:hAnsi="宋体" w:cs="宋体" w:hint="eastAsia"/>
                <w:sz w:val="21"/>
                <w:szCs w:val="21"/>
              </w:rPr>
              <w:t>。</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MS Gothic" w:eastAsia="MS Gothic" w:hAnsi="MS Gothic" w:cs="MS Gothic" w:hint="eastAsia"/>
                <w:sz w:val="21"/>
                <w:szCs w:val="21"/>
              </w:rPr>
              <w:t>‌</w:t>
            </w:r>
            <w:r>
              <w:rPr>
                <w:rFonts w:ascii="宋体" w:eastAsia="宋体" w:hAnsi="宋体" w:cs="宋体" w:hint="eastAsia"/>
                <w:sz w:val="21"/>
                <w:szCs w:val="21"/>
              </w:rPr>
              <w:t>感官指标</w:t>
            </w:r>
            <w:r>
              <w:rPr>
                <w:rFonts w:ascii="MS Gothic" w:eastAsia="MS Gothic" w:hAnsi="MS Gothic" w:cs="MS Gothic" w:hint="eastAsia"/>
                <w:sz w:val="21"/>
                <w:szCs w:val="21"/>
              </w:rPr>
              <w:t>‌</w:t>
            </w:r>
            <w:r>
              <w:rPr>
                <w:rFonts w:ascii="宋体" w:eastAsia="宋体" w:hAnsi="宋体" w:cs="宋体" w:hint="eastAsia"/>
                <w:sz w:val="21"/>
                <w:szCs w:val="21"/>
              </w:rPr>
              <w:t>：全脂乳粉的感官指标包括颜色、气味、滋味和组织状态。产品应无苦味、腐败味、发霉味、化学药品味和石油产品等气味，否则作为废品处理</w:t>
            </w:r>
            <w:r>
              <w:rPr>
                <w:rFonts w:ascii="MS Gothic" w:eastAsia="MS Gothic" w:hAnsi="MS Gothic" w:cs="MS Gothic" w:hint="eastAsia"/>
                <w:sz w:val="21"/>
                <w:szCs w:val="21"/>
              </w:rPr>
              <w:t>‌‌</w:t>
            </w:r>
            <w:r>
              <w:rPr>
                <w:rFonts w:ascii="宋体" w:eastAsia="宋体" w:hAnsi="宋体" w:cs="宋体" w:hint="eastAsia"/>
                <w:sz w:val="21"/>
                <w:szCs w:val="21"/>
              </w:rPr>
              <w:t>。</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MS Gothic" w:eastAsia="MS Gothic" w:hAnsi="MS Gothic" w:cs="MS Gothic" w:hint="eastAsia"/>
                <w:sz w:val="21"/>
                <w:szCs w:val="21"/>
              </w:rPr>
              <w:t>‌</w:t>
            </w:r>
            <w:r>
              <w:rPr>
                <w:rFonts w:ascii="宋体" w:eastAsia="宋体" w:hAnsi="宋体" w:cs="宋体" w:hint="eastAsia"/>
                <w:sz w:val="21"/>
                <w:szCs w:val="21"/>
              </w:rPr>
              <w:t>理化指标</w:t>
            </w:r>
            <w:r>
              <w:rPr>
                <w:rFonts w:ascii="MS Gothic" w:eastAsia="MS Gothic" w:hAnsi="MS Gothic" w:cs="MS Gothic" w:hint="eastAsia"/>
                <w:sz w:val="21"/>
                <w:szCs w:val="21"/>
              </w:rPr>
              <w:t>‌</w:t>
            </w:r>
            <w:r>
              <w:rPr>
                <w:rFonts w:ascii="宋体" w:eastAsia="宋体" w:hAnsi="宋体" w:cs="宋体" w:hint="eastAsia"/>
                <w:sz w:val="21"/>
                <w:szCs w:val="21"/>
              </w:rPr>
              <w:t>：水分含量不超过</w:t>
            </w:r>
            <w:r>
              <w:rPr>
                <w:rFonts w:asciiTheme="minorEastAsia" w:eastAsiaTheme="minorEastAsia" w:hAnsiTheme="minorEastAsia" w:cs="宋体" w:hint="eastAsia"/>
                <w:sz w:val="21"/>
                <w:szCs w:val="21"/>
              </w:rPr>
              <w:t>5%、溶解度指数不高于0.60ml（相当于重量法溶解度不低于95%）</w:t>
            </w:r>
            <w:r>
              <w:rPr>
                <w:rFonts w:ascii="MS Gothic" w:eastAsia="MS Gothic" w:hAnsi="MS Gothic" w:cs="MS Gothic" w:hint="eastAsia"/>
                <w:sz w:val="21"/>
                <w:szCs w:val="21"/>
              </w:rPr>
              <w:t>‌‌</w:t>
            </w:r>
            <w:r>
              <w:rPr>
                <w:rFonts w:ascii="宋体" w:eastAsia="宋体" w:hAnsi="宋体" w:cs="宋体" w:hint="eastAsia"/>
                <w:sz w:val="21"/>
                <w:szCs w:val="21"/>
              </w:rPr>
              <w:t>。</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MS Gothic" w:eastAsia="MS Gothic" w:hAnsi="MS Gothic" w:cs="MS Gothic" w:hint="eastAsia"/>
                <w:sz w:val="21"/>
                <w:szCs w:val="21"/>
              </w:rPr>
              <w:t>‌</w:t>
            </w:r>
            <w:r>
              <w:rPr>
                <w:rFonts w:ascii="宋体" w:eastAsia="宋体" w:hAnsi="宋体" w:cs="宋体" w:hint="eastAsia"/>
                <w:sz w:val="21"/>
                <w:szCs w:val="21"/>
              </w:rPr>
              <w:t>微生物指标</w:t>
            </w:r>
            <w:r>
              <w:rPr>
                <w:rFonts w:ascii="MS Gothic" w:eastAsia="MS Gothic" w:hAnsi="MS Gothic" w:cs="MS Gothic" w:hint="eastAsia"/>
                <w:sz w:val="21"/>
                <w:szCs w:val="21"/>
              </w:rPr>
              <w:t>‌</w:t>
            </w:r>
            <w:r>
              <w:rPr>
                <w:rFonts w:asciiTheme="minorEastAsia" w:eastAsiaTheme="minorEastAsia" w:hAnsiTheme="minorEastAsia" w:cs="宋体" w:hint="eastAsia"/>
                <w:sz w:val="21"/>
                <w:szCs w:val="21"/>
              </w:rPr>
              <w:t>：全脂乳粉的微生物指标应确保产品的卫生和质量</w:t>
            </w:r>
            <w:r>
              <w:rPr>
                <w:rFonts w:ascii="MS Gothic" w:eastAsia="MS Gothic" w:hAnsi="MS Gothic" w:cs="MS Gothic" w:hint="eastAsia"/>
                <w:sz w:val="21"/>
                <w:szCs w:val="21"/>
              </w:rPr>
              <w:t>‌‌</w:t>
            </w:r>
            <w:r>
              <w:rPr>
                <w:rFonts w:ascii="宋体" w:eastAsia="宋体" w:hAnsi="宋体" w:cs="宋体" w:hint="eastAsia"/>
                <w:sz w:val="21"/>
                <w:szCs w:val="21"/>
              </w:rPr>
              <w:t>。</w:t>
            </w:r>
          </w:p>
        </w:tc>
      </w:tr>
      <w:tr w:rsidR="002819E8" w:rsidTr="00797B98">
        <w:tc>
          <w:tcPr>
            <w:tcW w:w="2100" w:type="dxa"/>
            <w:tcBorders>
              <w:top w:val="single" w:sz="4"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调制乳粉（全脂）</w:t>
            </w:r>
          </w:p>
        </w:tc>
        <w:tc>
          <w:tcPr>
            <w:tcW w:w="7647" w:type="dxa"/>
            <w:tcBorders>
              <w:top w:val="single" w:sz="4" w:space="0" w:color="auto"/>
              <w:bottom w:val="single" w:sz="4"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知名品牌,品质新鲜，包装完整、无任何破损、无挤压、无异味、无任何表面附着物或衍生物，且包装上的商品名称、厂址、规格等与内容物相符，标示清晰、批次清楚，生产日期不超过保质期的二分之一。主要原料的乳固体含量不得低于70%，增强了标准的科学性和严谨性。</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活菌数应至少达到106CFU/g，确保产品品质和功能宣称的真实性。</w:t>
            </w:r>
          </w:p>
        </w:tc>
      </w:tr>
      <w:tr w:rsidR="002819E8" w:rsidTr="00797B98">
        <w:tc>
          <w:tcPr>
            <w:tcW w:w="21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调味炼乳</w:t>
            </w:r>
          </w:p>
        </w:tc>
        <w:tc>
          <w:tcPr>
            <w:tcW w:w="7647" w:type="dxa"/>
            <w:tcBorders>
              <w:top w:val="single" w:sz="4"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知名品牌,品质新鲜，包装完整、无任何破损、无挤压、无异味、无任何表面附着物或衍生物，且包装上的商品名称、厂址、规格等与内容物相符，标示清晰、批次清楚，生产日期不超过保质期的二分之一。调味炼乳需要高质量的原料乳</w:t>
            </w:r>
            <w:r>
              <w:rPr>
                <w:rFonts w:ascii="MS Gothic" w:eastAsia="MS Gothic" w:hAnsi="MS Gothic" w:cs="MS Gothic" w:hint="eastAsia"/>
                <w:sz w:val="21"/>
                <w:szCs w:val="21"/>
              </w:rPr>
              <w:t>‌</w:t>
            </w:r>
            <w:r>
              <w:rPr>
                <w:rFonts w:ascii="宋体" w:eastAsia="宋体" w:hAnsi="宋体" w:cs="宋体" w:hint="eastAsia"/>
                <w:sz w:val="21"/>
                <w:szCs w:val="21"/>
              </w:rPr>
              <w:t>。制造甜炼乳必须选用符合标准要求的新鲜牛乳为原料，原料乳经过滤、净乳后打入贮奶罐。为了生产出合格的产品，原料乳必须经过标准化处理，即调整原料乳中脂肪与非脂乳固体的比例，以保证成品中脂肪与非脂乳固体的含量符合产品质量指标要求</w:t>
            </w:r>
            <w:r>
              <w:rPr>
                <w:rFonts w:ascii="MS Gothic" w:eastAsia="MS Gothic" w:hAnsi="MS Gothic" w:cs="MS Gothic" w:hint="eastAsia"/>
                <w:sz w:val="21"/>
                <w:szCs w:val="21"/>
              </w:rPr>
              <w:t>‌</w:t>
            </w:r>
            <w:r>
              <w:rPr>
                <w:rFonts w:ascii="宋体" w:eastAsia="宋体" w:hAnsi="宋体" w:cs="宋体" w:hint="eastAsia"/>
                <w:sz w:val="21"/>
                <w:szCs w:val="21"/>
              </w:rPr>
              <w:t>。</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优质炼乳的标准：</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MS Gothic" w:eastAsia="MS Gothic" w:hAnsi="MS Gothic" w:cs="MS Gothic" w:hint="eastAsia"/>
                <w:sz w:val="21"/>
                <w:szCs w:val="21"/>
              </w:rPr>
              <w:t>‌</w:t>
            </w:r>
            <w:r>
              <w:rPr>
                <w:rFonts w:ascii="宋体" w:eastAsia="宋体" w:hAnsi="宋体" w:cs="宋体" w:hint="eastAsia"/>
                <w:sz w:val="21"/>
                <w:szCs w:val="21"/>
              </w:rPr>
              <w:t>色泽</w:t>
            </w:r>
            <w:r>
              <w:rPr>
                <w:rFonts w:ascii="MS Gothic" w:eastAsia="MS Gothic" w:hAnsi="MS Gothic" w:cs="MS Gothic" w:hint="eastAsia"/>
                <w:sz w:val="21"/>
                <w:szCs w:val="21"/>
              </w:rPr>
              <w:t>‌</w:t>
            </w:r>
            <w:r>
              <w:rPr>
                <w:rFonts w:ascii="宋体" w:eastAsia="宋体" w:hAnsi="宋体" w:cs="宋体" w:hint="eastAsia"/>
                <w:sz w:val="21"/>
                <w:szCs w:val="21"/>
              </w:rPr>
              <w:t>：优质的炼乳色泽均匀一致，呈乳白色，稍带微黄，有光泽。劣质炼乳色</w:t>
            </w:r>
            <w:r>
              <w:rPr>
                <w:rFonts w:asciiTheme="minorEastAsia" w:eastAsiaTheme="minorEastAsia" w:hAnsiTheme="minorEastAsia" w:cs="宋体" w:hint="eastAsia"/>
                <w:sz w:val="21"/>
                <w:szCs w:val="21"/>
              </w:rPr>
              <w:t>泽不纯，多呈米黄色、淡肉色、褐色等，有的还有钮扣状凝块产生。</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MS Gothic" w:eastAsia="MS Gothic" w:hAnsi="MS Gothic" w:cs="MS Gothic" w:hint="eastAsia"/>
                <w:sz w:val="21"/>
                <w:szCs w:val="21"/>
              </w:rPr>
              <w:t>‌</w:t>
            </w:r>
            <w:r>
              <w:rPr>
                <w:rFonts w:ascii="宋体" w:eastAsia="宋体" w:hAnsi="宋体" w:cs="宋体" w:hint="eastAsia"/>
                <w:sz w:val="21"/>
                <w:szCs w:val="21"/>
              </w:rPr>
              <w:t>气味</w:t>
            </w:r>
            <w:r>
              <w:rPr>
                <w:rFonts w:ascii="MS Gothic" w:eastAsia="MS Gothic" w:hAnsi="MS Gothic" w:cs="MS Gothic" w:hint="eastAsia"/>
                <w:sz w:val="21"/>
                <w:szCs w:val="21"/>
              </w:rPr>
              <w:t>‌</w:t>
            </w:r>
            <w:r>
              <w:rPr>
                <w:rFonts w:ascii="宋体" w:eastAsia="宋体" w:hAnsi="宋体" w:cs="宋体" w:hint="eastAsia"/>
                <w:sz w:val="21"/>
                <w:szCs w:val="21"/>
              </w:rPr>
              <w:t>：优质的炼乳气味纯正，具牛乳的清香，无外来异味。</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MS Gothic" w:eastAsia="MS Gothic" w:hAnsi="MS Gothic" w:cs="MS Gothic" w:hint="eastAsia"/>
                <w:sz w:val="21"/>
                <w:szCs w:val="21"/>
              </w:rPr>
              <w:t>‌</w:t>
            </w:r>
            <w:r>
              <w:rPr>
                <w:rFonts w:ascii="宋体" w:eastAsia="宋体" w:hAnsi="宋体" w:cs="宋体" w:hint="eastAsia"/>
                <w:sz w:val="21"/>
                <w:szCs w:val="21"/>
              </w:rPr>
              <w:t>组织状态</w:t>
            </w:r>
            <w:r>
              <w:rPr>
                <w:rFonts w:ascii="MS Gothic" w:eastAsia="MS Gothic" w:hAnsi="MS Gothic" w:cs="MS Gothic" w:hint="eastAsia"/>
                <w:sz w:val="21"/>
                <w:szCs w:val="21"/>
              </w:rPr>
              <w:t>‌</w:t>
            </w:r>
            <w:r>
              <w:rPr>
                <w:rFonts w:ascii="宋体" w:eastAsia="宋体" w:hAnsi="宋体" w:cs="宋体" w:hint="eastAsia"/>
                <w:sz w:val="21"/>
                <w:szCs w:val="21"/>
              </w:rPr>
              <w:t>：组织细腻，粘稠度适中，能从勺子上自然流下，质地均匀一致者为优质炼乳。劣质炼乳则粘性大，有脂肪上浮及蛋白质凝固颗粒，有砂粒及粒状沉淀</w:t>
            </w:r>
            <w:r>
              <w:rPr>
                <w:rFonts w:ascii="MS Gothic" w:eastAsia="MS Gothic" w:hAnsi="MS Gothic" w:cs="MS Gothic" w:hint="eastAsia"/>
                <w:sz w:val="21"/>
                <w:szCs w:val="21"/>
              </w:rPr>
              <w:t>‌</w:t>
            </w:r>
            <w:r>
              <w:rPr>
                <w:rFonts w:ascii="宋体" w:eastAsia="宋体" w:hAnsi="宋体" w:cs="宋体" w:hint="eastAsia"/>
                <w:sz w:val="21"/>
                <w:szCs w:val="21"/>
              </w:rPr>
              <w:t>。</w:t>
            </w:r>
          </w:p>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MS Gothic" w:eastAsia="MS Gothic" w:hAnsi="MS Gothic" w:cs="MS Gothic" w:hint="eastAsia"/>
                <w:sz w:val="21"/>
                <w:szCs w:val="21"/>
              </w:rPr>
              <w:t>‌</w:t>
            </w:r>
            <w:r>
              <w:rPr>
                <w:rFonts w:ascii="宋体" w:eastAsia="宋体" w:hAnsi="宋体" w:cs="宋体" w:hint="eastAsia"/>
                <w:sz w:val="21"/>
                <w:szCs w:val="21"/>
              </w:rPr>
              <w:t>口感</w:t>
            </w:r>
            <w:r>
              <w:rPr>
                <w:rFonts w:ascii="MS Gothic" w:eastAsia="MS Gothic" w:hAnsi="MS Gothic" w:cs="MS Gothic" w:hint="eastAsia"/>
                <w:sz w:val="21"/>
                <w:szCs w:val="21"/>
              </w:rPr>
              <w:t>‌</w:t>
            </w:r>
            <w:r>
              <w:rPr>
                <w:rFonts w:ascii="宋体" w:eastAsia="宋体" w:hAnsi="宋体" w:cs="宋体" w:hint="eastAsia"/>
                <w:sz w:val="21"/>
                <w:szCs w:val="21"/>
              </w:rPr>
              <w:t>：好的炼乳在用口尝时，不会感到有乳糖结晶存在，滋味纯正爽口，无其它异味</w:t>
            </w:r>
            <w:r>
              <w:rPr>
                <w:rFonts w:ascii="MS Gothic" w:eastAsia="MS Gothic" w:hAnsi="MS Gothic" w:cs="MS Gothic" w:hint="eastAsia"/>
                <w:sz w:val="21"/>
                <w:szCs w:val="21"/>
              </w:rPr>
              <w:t>‌</w:t>
            </w:r>
            <w:r>
              <w:rPr>
                <w:rFonts w:ascii="宋体" w:eastAsia="宋体" w:hAnsi="宋体" w:cs="宋体" w:hint="eastAsia"/>
                <w:sz w:val="21"/>
                <w:szCs w:val="21"/>
              </w:rPr>
              <w:t>。</w:t>
            </w:r>
          </w:p>
        </w:tc>
      </w:tr>
    </w:tbl>
    <w:p w:rsidR="002819E8" w:rsidRDefault="00AB52D4" w:rsidP="00AB52D4">
      <w:pPr>
        <w:ind w:firstLine="422"/>
        <w:rPr>
          <w:rFonts w:asciiTheme="minorEastAsia" w:eastAsiaTheme="minorEastAsia" w:hAnsiTheme="minorEastAsia" w:cs="宋体"/>
          <w:sz w:val="21"/>
          <w:szCs w:val="21"/>
          <w:u w:val="wavyHeavy"/>
        </w:rPr>
      </w:pPr>
      <w:r>
        <w:rPr>
          <w:rFonts w:asciiTheme="minorEastAsia" w:eastAsiaTheme="minorEastAsia" w:hAnsiTheme="minorEastAsia" w:cs="楷体_GB2312" w:hint="eastAsia"/>
          <w:b/>
          <w:sz w:val="21"/>
          <w:szCs w:val="21"/>
        </w:rPr>
        <w:t>3</w:t>
      </w:r>
      <w:r>
        <w:rPr>
          <w:rFonts w:asciiTheme="minorEastAsia" w:eastAsiaTheme="minorEastAsia" w:hAnsiTheme="minorEastAsia" w:cs="楷体_GB2312"/>
          <w:b/>
          <w:sz w:val="21"/>
          <w:szCs w:val="21"/>
        </w:rPr>
        <w:t>.标段一中标供应商数量：</w:t>
      </w:r>
      <w:r>
        <w:rPr>
          <w:rFonts w:asciiTheme="minorEastAsia" w:eastAsiaTheme="minorEastAsia" w:hAnsiTheme="minorEastAsia" w:cs="宋体"/>
          <w:b/>
          <w:bCs/>
          <w:sz w:val="21"/>
          <w:szCs w:val="21"/>
          <w:u w:val="single"/>
        </w:rPr>
        <w:t>本标段招标产生的</w:t>
      </w:r>
      <w:r>
        <w:rPr>
          <w:rFonts w:asciiTheme="minorEastAsia" w:eastAsiaTheme="minorEastAsia" w:hAnsiTheme="minorEastAsia" w:cs="黑体"/>
          <w:b/>
          <w:bCs/>
          <w:sz w:val="21"/>
          <w:szCs w:val="21"/>
          <w:u w:val="single"/>
        </w:rPr>
        <w:t>实际供货供应商为</w:t>
      </w:r>
      <w:r>
        <w:rPr>
          <w:rFonts w:asciiTheme="minorEastAsia" w:eastAsiaTheme="minorEastAsia" w:hAnsiTheme="minorEastAsia" w:cs="黑体" w:hint="eastAsia"/>
          <w:b/>
          <w:bCs/>
          <w:sz w:val="21"/>
          <w:szCs w:val="21"/>
          <w:u w:val="single"/>
        </w:rPr>
        <w:t>4</w:t>
      </w:r>
      <w:r>
        <w:rPr>
          <w:rFonts w:asciiTheme="minorEastAsia" w:eastAsiaTheme="minorEastAsia" w:hAnsiTheme="minorEastAsia" w:cs="黑体"/>
          <w:b/>
          <w:bCs/>
          <w:sz w:val="21"/>
          <w:szCs w:val="21"/>
          <w:u w:val="single"/>
        </w:rPr>
        <w:t>个</w:t>
      </w:r>
      <w:r>
        <w:rPr>
          <w:rFonts w:asciiTheme="minorEastAsia" w:eastAsiaTheme="minorEastAsia" w:hAnsiTheme="minorEastAsia" w:cs="宋体"/>
          <w:b/>
          <w:bCs/>
          <w:sz w:val="21"/>
          <w:szCs w:val="21"/>
          <w:u w:val="single"/>
        </w:rPr>
        <w:t>。</w:t>
      </w:r>
    </w:p>
    <w:p w:rsidR="002819E8" w:rsidRDefault="00AB52D4" w:rsidP="00AB52D4">
      <w:pPr>
        <w:ind w:firstLine="422"/>
        <w:rPr>
          <w:rFonts w:asciiTheme="minorEastAsia" w:eastAsiaTheme="minorEastAsia" w:hAnsiTheme="minorEastAsia"/>
          <w:sz w:val="21"/>
          <w:szCs w:val="21"/>
        </w:rPr>
      </w:pPr>
      <w:r>
        <w:rPr>
          <w:rFonts w:asciiTheme="minorEastAsia" w:eastAsiaTheme="minorEastAsia" w:hAnsiTheme="minorEastAsia" w:cs="楷体_GB2312"/>
          <w:b/>
          <w:sz w:val="21"/>
          <w:szCs w:val="21"/>
        </w:rPr>
        <w:t>（</w:t>
      </w:r>
      <w:r>
        <w:rPr>
          <w:rFonts w:asciiTheme="minorEastAsia" w:eastAsiaTheme="minorEastAsia" w:hAnsiTheme="minorEastAsia" w:cs="楷体_GB2312" w:hint="eastAsia"/>
          <w:b/>
          <w:sz w:val="21"/>
          <w:szCs w:val="21"/>
        </w:rPr>
        <w:t>四</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二（豆制品）</w:t>
      </w:r>
      <w:r>
        <w:rPr>
          <w:rFonts w:asciiTheme="minorEastAsia" w:eastAsiaTheme="minorEastAsia" w:hAnsiTheme="minorEastAsia" w:cs="楷体_GB2312"/>
          <w:b/>
          <w:sz w:val="21"/>
          <w:szCs w:val="21"/>
        </w:rPr>
        <w:t>招标需求</w:t>
      </w:r>
    </w:p>
    <w:p w:rsidR="002819E8" w:rsidRDefault="00AB52D4" w:rsidP="00AB52D4">
      <w:pPr>
        <w:ind w:firstLine="422"/>
        <w:rPr>
          <w:rFonts w:asciiTheme="minorEastAsia" w:eastAsiaTheme="minorEastAsia" w:hAnsiTheme="minorEastAsia"/>
          <w:sz w:val="21"/>
          <w:szCs w:val="21"/>
        </w:rPr>
      </w:pPr>
      <w:r>
        <w:rPr>
          <w:rFonts w:asciiTheme="minorEastAsia" w:eastAsiaTheme="minorEastAsia" w:hAnsiTheme="minorEastAsia" w:cs="宋体" w:hint="eastAsia"/>
          <w:b/>
          <w:sz w:val="21"/>
          <w:szCs w:val="21"/>
        </w:rPr>
        <w:lastRenderedPageBreak/>
        <w:t>1</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二</w:t>
      </w:r>
      <w:r>
        <w:rPr>
          <w:rFonts w:asciiTheme="minorEastAsia" w:eastAsiaTheme="minorEastAsia" w:hAnsiTheme="minorEastAsia" w:cs="楷体_GB2312"/>
          <w:b/>
          <w:sz w:val="21"/>
          <w:szCs w:val="21"/>
        </w:rPr>
        <w:t>中小学食堂食材采购需求总量（预估）表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00"/>
        <w:gridCol w:w="1594"/>
        <w:gridCol w:w="2406"/>
        <w:gridCol w:w="1200"/>
        <w:gridCol w:w="2347"/>
      </w:tblGrid>
      <w:tr w:rsidR="002819E8" w:rsidTr="00797B98">
        <w:trPr>
          <w:trHeight w:val="591"/>
        </w:trPr>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品类分组</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食材编码</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食材名称</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计量单位</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采购量</w:t>
            </w:r>
          </w:p>
        </w:tc>
      </w:tr>
      <w:tr w:rsidR="002819E8" w:rsidTr="00797B98">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0404010100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老豆腐（板豆腐）</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3938</w:t>
            </w:r>
          </w:p>
        </w:tc>
      </w:tr>
      <w:tr w:rsidR="002819E8" w:rsidTr="00797B98">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0404010200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嫩豆腐</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4387</w:t>
            </w:r>
          </w:p>
        </w:tc>
      </w:tr>
      <w:tr w:rsidR="002819E8" w:rsidTr="00797B98">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0404010400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油豆腐（豆腐泡）</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543</w:t>
            </w:r>
          </w:p>
        </w:tc>
      </w:tr>
      <w:tr w:rsidR="002819E8" w:rsidTr="00797B98">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0404010500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百叶（千张、卜页）</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2563</w:t>
            </w:r>
          </w:p>
        </w:tc>
      </w:tr>
      <w:tr w:rsidR="002819E8" w:rsidTr="00797B98">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0404010600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百叶结（千张、卜页）</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688</w:t>
            </w:r>
          </w:p>
        </w:tc>
      </w:tr>
      <w:tr w:rsidR="002819E8" w:rsidTr="00797B98">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0404010700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百叶丝（千张、卜页）</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576</w:t>
            </w:r>
          </w:p>
        </w:tc>
      </w:tr>
      <w:tr w:rsidR="002819E8" w:rsidTr="00797B98">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0404011000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白茶干</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w:t>
            </w:r>
          </w:p>
        </w:tc>
      </w:tr>
      <w:tr w:rsidR="002819E8" w:rsidTr="00797B98">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0404011100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红茶干</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1333</w:t>
            </w:r>
          </w:p>
        </w:tc>
      </w:tr>
      <w:tr w:rsidR="002819E8" w:rsidTr="00797B98">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0404011200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豆干</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1165</w:t>
            </w:r>
          </w:p>
        </w:tc>
      </w:tr>
      <w:tr w:rsidR="002819E8" w:rsidTr="00797B98">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0404011300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腐竹</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394</w:t>
            </w:r>
          </w:p>
        </w:tc>
      </w:tr>
      <w:tr w:rsidR="002819E8" w:rsidTr="00797B98">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0404011400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素鸡</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809</w:t>
            </w:r>
          </w:p>
        </w:tc>
      </w:tr>
      <w:tr w:rsidR="002819E8" w:rsidTr="00797B98">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0404011500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油方</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50</w:t>
            </w:r>
          </w:p>
        </w:tc>
      </w:tr>
    </w:tbl>
    <w:p w:rsidR="002819E8" w:rsidRDefault="00AB52D4" w:rsidP="00AB52D4">
      <w:pPr>
        <w:ind w:firstLine="422"/>
        <w:rPr>
          <w:rFonts w:asciiTheme="minorEastAsia" w:eastAsiaTheme="minorEastAsia" w:hAnsiTheme="minorEastAsia"/>
          <w:sz w:val="21"/>
          <w:szCs w:val="21"/>
        </w:rPr>
      </w:pPr>
      <w:r>
        <w:rPr>
          <w:rFonts w:asciiTheme="minorEastAsia" w:eastAsiaTheme="minorEastAsia" w:hAnsiTheme="minorEastAsia" w:cs="宋体" w:hint="eastAsia"/>
          <w:b/>
          <w:sz w:val="21"/>
          <w:szCs w:val="21"/>
        </w:rPr>
        <w:t>2</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二</w:t>
      </w:r>
      <w:r>
        <w:rPr>
          <w:rFonts w:asciiTheme="minorEastAsia" w:eastAsiaTheme="minorEastAsia" w:hAnsiTheme="minorEastAsia" w:cs="楷体_GB2312"/>
          <w:b/>
          <w:sz w:val="21"/>
          <w:szCs w:val="21"/>
        </w:rPr>
        <w:t>中小学食堂食材采购质量要求清单</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00"/>
        <w:gridCol w:w="7647"/>
      </w:tblGrid>
      <w:tr w:rsidR="002819E8" w:rsidTr="00797B98">
        <w:tc>
          <w:tcPr>
            <w:tcW w:w="21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食材名称-食材编码</w:t>
            </w:r>
          </w:p>
        </w:tc>
        <w:tc>
          <w:tcPr>
            <w:tcW w:w="76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质量要求</w:t>
            </w:r>
          </w:p>
        </w:tc>
      </w:tr>
      <w:tr w:rsidR="002819E8" w:rsidTr="00797B98">
        <w:tc>
          <w:tcPr>
            <w:tcW w:w="21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老豆腐（板豆腐）</w:t>
            </w:r>
          </w:p>
        </w:tc>
        <w:tc>
          <w:tcPr>
            <w:tcW w:w="7647" w:type="dxa"/>
            <w:vMerge w:val="restart"/>
            <w:vAlign w:val="center"/>
          </w:tcPr>
          <w:p w:rsidR="002819E8" w:rsidRDefault="00AB52D4">
            <w:pPr>
              <w:spacing w:line="240" w:lineRule="auto"/>
              <w:ind w:firstLineChars="0" w:firstLine="0"/>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符合三、特别提示“（三）相关技术指标”相应要求。相应要求。品质新鲜、规格均匀，无杂质、无异味、表面不粘手，色泽均匀。</w:t>
            </w:r>
          </w:p>
        </w:tc>
      </w:tr>
      <w:tr w:rsidR="002819E8" w:rsidTr="00797B98">
        <w:tc>
          <w:tcPr>
            <w:tcW w:w="21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嫩豆腐</w:t>
            </w:r>
          </w:p>
        </w:tc>
        <w:tc>
          <w:tcPr>
            <w:tcW w:w="7647"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c>
          <w:tcPr>
            <w:tcW w:w="21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油豆腐（豆腐泡）</w:t>
            </w:r>
          </w:p>
        </w:tc>
        <w:tc>
          <w:tcPr>
            <w:tcW w:w="7647"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c>
          <w:tcPr>
            <w:tcW w:w="21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百叶（千张、卜页）</w:t>
            </w:r>
          </w:p>
        </w:tc>
        <w:tc>
          <w:tcPr>
            <w:tcW w:w="7647"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c>
          <w:tcPr>
            <w:tcW w:w="21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百叶结（千张、卜页）</w:t>
            </w:r>
          </w:p>
        </w:tc>
        <w:tc>
          <w:tcPr>
            <w:tcW w:w="7647"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c>
          <w:tcPr>
            <w:tcW w:w="21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百叶丝（千张、卜页）</w:t>
            </w:r>
          </w:p>
        </w:tc>
        <w:tc>
          <w:tcPr>
            <w:tcW w:w="7647"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c>
          <w:tcPr>
            <w:tcW w:w="21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白茶干</w:t>
            </w:r>
          </w:p>
        </w:tc>
        <w:tc>
          <w:tcPr>
            <w:tcW w:w="7647"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c>
          <w:tcPr>
            <w:tcW w:w="21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红茶干</w:t>
            </w:r>
          </w:p>
        </w:tc>
        <w:tc>
          <w:tcPr>
            <w:tcW w:w="7647"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c>
          <w:tcPr>
            <w:tcW w:w="21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豆干</w:t>
            </w:r>
          </w:p>
        </w:tc>
        <w:tc>
          <w:tcPr>
            <w:tcW w:w="7647"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c>
          <w:tcPr>
            <w:tcW w:w="21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腐竹</w:t>
            </w:r>
          </w:p>
        </w:tc>
        <w:tc>
          <w:tcPr>
            <w:tcW w:w="7647"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c>
          <w:tcPr>
            <w:tcW w:w="21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素鸡</w:t>
            </w:r>
          </w:p>
        </w:tc>
        <w:tc>
          <w:tcPr>
            <w:tcW w:w="7647"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797B98">
        <w:tc>
          <w:tcPr>
            <w:tcW w:w="21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油方</w:t>
            </w:r>
          </w:p>
        </w:tc>
        <w:tc>
          <w:tcPr>
            <w:tcW w:w="7647" w:type="dxa"/>
            <w:vMerge/>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bl>
    <w:p w:rsidR="002819E8" w:rsidRDefault="00AB52D4" w:rsidP="00AB52D4">
      <w:pPr>
        <w:ind w:firstLine="422"/>
        <w:rPr>
          <w:rFonts w:asciiTheme="minorEastAsia" w:eastAsiaTheme="minorEastAsia" w:hAnsiTheme="minorEastAsia" w:cs="宋体"/>
          <w:b/>
          <w:bCs/>
          <w:sz w:val="21"/>
          <w:szCs w:val="21"/>
          <w:u w:val="single"/>
        </w:rPr>
      </w:pPr>
      <w:r>
        <w:rPr>
          <w:rFonts w:asciiTheme="minorEastAsia" w:eastAsiaTheme="minorEastAsia" w:hAnsiTheme="minorEastAsia" w:cs="楷体_GB2312" w:hint="eastAsia"/>
          <w:b/>
          <w:sz w:val="21"/>
          <w:szCs w:val="21"/>
        </w:rPr>
        <w:t>3</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二</w:t>
      </w:r>
      <w:r>
        <w:rPr>
          <w:rFonts w:asciiTheme="minorEastAsia" w:eastAsiaTheme="minorEastAsia" w:hAnsiTheme="minorEastAsia" w:cs="楷体_GB2312"/>
          <w:b/>
          <w:sz w:val="21"/>
          <w:szCs w:val="21"/>
        </w:rPr>
        <w:t>中标供应商数量：</w:t>
      </w:r>
      <w:r>
        <w:rPr>
          <w:rFonts w:asciiTheme="minorEastAsia" w:eastAsiaTheme="minorEastAsia" w:hAnsiTheme="minorEastAsia" w:cs="宋体"/>
          <w:b/>
          <w:bCs/>
          <w:sz w:val="21"/>
          <w:szCs w:val="21"/>
          <w:u w:val="single"/>
        </w:rPr>
        <w:t>本标段招标产生的</w:t>
      </w:r>
      <w:r>
        <w:rPr>
          <w:rFonts w:asciiTheme="minorEastAsia" w:eastAsiaTheme="minorEastAsia" w:hAnsiTheme="minorEastAsia" w:cs="黑体"/>
          <w:b/>
          <w:bCs/>
          <w:sz w:val="21"/>
          <w:szCs w:val="21"/>
          <w:u w:val="single"/>
        </w:rPr>
        <w:t>实际供货供应商为</w:t>
      </w:r>
      <w:r>
        <w:rPr>
          <w:rFonts w:asciiTheme="minorEastAsia" w:eastAsiaTheme="minorEastAsia" w:hAnsiTheme="minorEastAsia" w:cs="黑体" w:hint="eastAsia"/>
          <w:b/>
          <w:bCs/>
          <w:sz w:val="21"/>
          <w:szCs w:val="21"/>
          <w:u w:val="single"/>
        </w:rPr>
        <w:t>2</w:t>
      </w:r>
      <w:r>
        <w:rPr>
          <w:rFonts w:asciiTheme="minorEastAsia" w:eastAsiaTheme="minorEastAsia" w:hAnsiTheme="minorEastAsia" w:cs="黑体"/>
          <w:b/>
          <w:bCs/>
          <w:sz w:val="21"/>
          <w:szCs w:val="21"/>
          <w:u w:val="single"/>
        </w:rPr>
        <w:t>个</w:t>
      </w:r>
      <w:r>
        <w:rPr>
          <w:rFonts w:asciiTheme="minorEastAsia" w:eastAsiaTheme="minorEastAsia" w:hAnsiTheme="minorEastAsia" w:cs="宋体"/>
          <w:b/>
          <w:bCs/>
          <w:sz w:val="21"/>
          <w:szCs w:val="21"/>
          <w:u w:val="single"/>
        </w:rPr>
        <w:t>。</w:t>
      </w:r>
    </w:p>
    <w:p w:rsidR="002819E8" w:rsidRDefault="00AB52D4" w:rsidP="00AB52D4">
      <w:pPr>
        <w:ind w:firstLine="422"/>
        <w:rPr>
          <w:rFonts w:asciiTheme="minorEastAsia" w:eastAsiaTheme="minorEastAsia" w:hAnsiTheme="minorEastAsia"/>
          <w:sz w:val="21"/>
          <w:szCs w:val="21"/>
        </w:rPr>
      </w:pPr>
      <w:r>
        <w:rPr>
          <w:rFonts w:asciiTheme="minorEastAsia" w:eastAsiaTheme="minorEastAsia" w:hAnsiTheme="minorEastAsia" w:cs="楷体_GB2312"/>
          <w:b/>
          <w:sz w:val="21"/>
          <w:szCs w:val="21"/>
        </w:rPr>
        <w:t>（</w:t>
      </w:r>
      <w:r>
        <w:rPr>
          <w:rFonts w:asciiTheme="minorEastAsia" w:eastAsiaTheme="minorEastAsia" w:hAnsiTheme="minorEastAsia" w:cs="楷体_GB2312" w:hint="eastAsia"/>
          <w:b/>
          <w:sz w:val="21"/>
          <w:szCs w:val="21"/>
        </w:rPr>
        <w:t>五</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三（禽蛋品）</w:t>
      </w:r>
      <w:r>
        <w:rPr>
          <w:rFonts w:asciiTheme="minorEastAsia" w:eastAsiaTheme="minorEastAsia" w:hAnsiTheme="minorEastAsia" w:cs="楷体_GB2312"/>
          <w:b/>
          <w:sz w:val="21"/>
          <w:szCs w:val="21"/>
        </w:rPr>
        <w:t>招标需求</w:t>
      </w:r>
    </w:p>
    <w:p w:rsidR="002819E8" w:rsidRDefault="00AB52D4" w:rsidP="00AB52D4">
      <w:pPr>
        <w:ind w:firstLine="422"/>
        <w:rPr>
          <w:rFonts w:asciiTheme="minorEastAsia" w:eastAsiaTheme="minorEastAsia" w:hAnsiTheme="minorEastAsia"/>
          <w:sz w:val="21"/>
          <w:szCs w:val="21"/>
        </w:rPr>
      </w:pPr>
      <w:r>
        <w:rPr>
          <w:rFonts w:asciiTheme="minorEastAsia" w:eastAsiaTheme="minorEastAsia" w:hAnsiTheme="minorEastAsia" w:cs="宋体" w:hint="eastAsia"/>
          <w:b/>
          <w:sz w:val="21"/>
          <w:szCs w:val="21"/>
        </w:rPr>
        <w:t>1</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三</w:t>
      </w:r>
      <w:r>
        <w:rPr>
          <w:rFonts w:asciiTheme="minorEastAsia" w:eastAsiaTheme="minorEastAsia" w:hAnsiTheme="minorEastAsia" w:cs="楷体_GB2312"/>
          <w:b/>
          <w:sz w:val="21"/>
          <w:szCs w:val="21"/>
        </w:rPr>
        <w:t>中小学食堂食材采购需求总量（预估）表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00"/>
        <w:gridCol w:w="1594"/>
        <w:gridCol w:w="2406"/>
        <w:gridCol w:w="1200"/>
        <w:gridCol w:w="2347"/>
      </w:tblGrid>
      <w:tr w:rsidR="002819E8" w:rsidTr="00797B98">
        <w:trPr>
          <w:trHeight w:val="591"/>
        </w:trPr>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品类分组</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食材编码</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食材名称</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计量单位</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采购量</w:t>
            </w:r>
          </w:p>
        </w:tc>
      </w:tr>
      <w:tr w:rsidR="002819E8" w:rsidTr="00797B98">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鲜蛋</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10010100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洋鸡蛋</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18480</w:t>
            </w:r>
          </w:p>
        </w:tc>
      </w:tr>
      <w:tr w:rsidR="002819E8" w:rsidTr="00797B98">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鲜蛋</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10010200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草鸡蛋</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16682</w:t>
            </w:r>
          </w:p>
        </w:tc>
      </w:tr>
      <w:tr w:rsidR="002819E8" w:rsidTr="00797B98">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鲜蛋</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10010500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鹌鹑蛋</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6811</w:t>
            </w:r>
          </w:p>
        </w:tc>
      </w:tr>
      <w:tr w:rsidR="002819E8" w:rsidTr="00797B98">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再制蛋</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10020300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皮蛋</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349</w:t>
            </w:r>
          </w:p>
        </w:tc>
      </w:tr>
      <w:tr w:rsidR="002819E8" w:rsidTr="00797B98">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蛋制品</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10030300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蛋液与液态蛋</w:t>
            </w:r>
          </w:p>
        </w:tc>
        <w:tc>
          <w:tcPr>
            <w:tcW w:w="1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34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90</w:t>
            </w:r>
          </w:p>
        </w:tc>
      </w:tr>
    </w:tbl>
    <w:p w:rsidR="002819E8" w:rsidRDefault="00AB52D4" w:rsidP="00AB52D4">
      <w:pPr>
        <w:ind w:firstLine="422"/>
        <w:rPr>
          <w:rFonts w:asciiTheme="minorEastAsia" w:eastAsiaTheme="minorEastAsia" w:hAnsiTheme="minorEastAsia"/>
          <w:sz w:val="21"/>
          <w:szCs w:val="21"/>
        </w:rPr>
      </w:pPr>
      <w:r>
        <w:rPr>
          <w:rFonts w:asciiTheme="minorEastAsia" w:eastAsiaTheme="minorEastAsia" w:hAnsiTheme="minorEastAsia" w:cs="宋体" w:hint="eastAsia"/>
          <w:b/>
          <w:sz w:val="21"/>
          <w:szCs w:val="21"/>
        </w:rPr>
        <w:t>2</w:t>
      </w:r>
      <w:r>
        <w:rPr>
          <w:rFonts w:asciiTheme="minorEastAsia" w:eastAsiaTheme="minorEastAsia" w:hAnsiTheme="minorEastAsia" w:cs="楷体_GB2312" w:hint="eastAsia"/>
          <w:b/>
          <w:sz w:val="21"/>
          <w:szCs w:val="21"/>
        </w:rPr>
        <w:t>.标段三中小学食堂食材采购质量要求清单</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00"/>
        <w:gridCol w:w="7647"/>
      </w:tblGrid>
      <w:tr w:rsidR="002819E8" w:rsidTr="00797B98">
        <w:trPr>
          <w:trHeight w:val="413"/>
        </w:trPr>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sz w:val="21"/>
                <w:szCs w:val="21"/>
                <w:lang w:bidi="ar"/>
              </w:rPr>
            </w:pPr>
            <w:r>
              <w:rPr>
                <w:rFonts w:asciiTheme="minorEastAsia" w:eastAsiaTheme="minorEastAsia" w:hAnsiTheme="minorEastAsia" w:cs="黑体" w:hint="eastAsia"/>
                <w:b/>
                <w:sz w:val="21"/>
                <w:szCs w:val="21"/>
              </w:rPr>
              <w:t>食材名称-食材编码</w:t>
            </w:r>
          </w:p>
        </w:tc>
        <w:tc>
          <w:tcPr>
            <w:tcW w:w="7647" w:type="dxa"/>
            <w:tcBorders>
              <w:top w:val="single" w:sz="6" w:space="0" w:color="auto"/>
              <w:left w:val="single" w:sz="6" w:space="0" w:color="auto"/>
              <w:bottom w:val="single" w:sz="6" w:space="0" w:color="auto"/>
              <w:right w:val="single" w:sz="6" w:space="0" w:color="auto"/>
              <w:tl2br w:val="nil"/>
              <w:tr2bl w:val="nil"/>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sz w:val="21"/>
                <w:szCs w:val="21"/>
                <w:lang w:bidi="ar"/>
              </w:rPr>
            </w:pPr>
            <w:r>
              <w:rPr>
                <w:rFonts w:asciiTheme="minorEastAsia" w:eastAsiaTheme="minorEastAsia" w:hAnsiTheme="minorEastAsia" w:cs="黑体" w:hint="eastAsia"/>
                <w:b/>
                <w:sz w:val="21"/>
                <w:szCs w:val="21"/>
              </w:rPr>
              <w:t>质量要求</w:t>
            </w:r>
          </w:p>
        </w:tc>
      </w:tr>
      <w:tr w:rsidR="002819E8" w:rsidTr="00797B98">
        <w:trPr>
          <w:trHeight w:val="224"/>
        </w:trPr>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洋鸡蛋</w:t>
            </w:r>
          </w:p>
        </w:tc>
        <w:tc>
          <w:tcPr>
            <w:tcW w:w="7647" w:type="dxa"/>
            <w:vMerge w:val="restart"/>
            <w:tcBorders>
              <w:top w:val="single" w:sz="6" w:space="0" w:color="auto"/>
              <w:left w:val="single" w:sz="6" w:space="0" w:color="auto"/>
              <w:bottom w:val="single" w:sz="6" w:space="0" w:color="auto"/>
              <w:right w:val="single" w:sz="6" w:space="0" w:color="auto"/>
              <w:tl2br w:val="nil"/>
              <w:tr2bl w:val="nil"/>
            </w:tcBorders>
          </w:tcPr>
          <w:p w:rsidR="002819E8" w:rsidRDefault="00AB52D4" w:rsidP="00AB52D4">
            <w:pPr>
              <w:spacing w:line="240" w:lineRule="auto"/>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品质新鲜，出栏到供货不超过7天。绿色、有机、无公害，需有清洁包装。无破损、有光泽、透光性好，不见或略见蛋黄暗影，气室小，内无斑点或斑块。灯光透视时整个蛋呈微红色；去壳后蛋黄呈橘黄色至橙色，蛋白澄清、透明，无其他异常颜色。蛋液具有固有的蛋腥味，无异味蛋壳清洁完整，无裂纹，无霉斑，灯光透视时蛋内无黑点</w:t>
            </w:r>
            <w:r>
              <w:rPr>
                <w:rFonts w:asciiTheme="minorEastAsia" w:eastAsiaTheme="minorEastAsia" w:hAnsiTheme="minorEastAsia" w:cs="宋体" w:hint="eastAsia"/>
                <w:sz w:val="21"/>
                <w:szCs w:val="21"/>
              </w:rPr>
              <w:lastRenderedPageBreak/>
              <w:t>及异物；去壳后蛋黄凸起完整并带有韧性，蛋白稀稠分明，无正常视力可见外来异物</w:t>
            </w:r>
          </w:p>
        </w:tc>
      </w:tr>
      <w:tr w:rsidR="002819E8" w:rsidTr="00797B98">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草鸡蛋</w:t>
            </w:r>
          </w:p>
        </w:tc>
        <w:tc>
          <w:tcPr>
            <w:tcW w:w="7647" w:type="dxa"/>
            <w:vMerge/>
            <w:tcBorders>
              <w:top w:val="single" w:sz="6" w:space="0" w:color="auto"/>
              <w:left w:val="single" w:sz="6" w:space="0" w:color="auto"/>
              <w:bottom w:val="single" w:sz="6" w:space="0" w:color="auto"/>
              <w:right w:val="single" w:sz="6" w:space="0" w:color="auto"/>
              <w:tl2br w:val="nil"/>
              <w:tr2bl w:val="nil"/>
            </w:tcBorders>
          </w:tcPr>
          <w:p w:rsidR="002819E8" w:rsidRDefault="002819E8" w:rsidP="00AB52D4">
            <w:pPr>
              <w:spacing w:line="240" w:lineRule="auto"/>
              <w:jc w:val="left"/>
              <w:textAlignment w:val="center"/>
              <w:rPr>
                <w:rFonts w:asciiTheme="minorEastAsia" w:eastAsiaTheme="minorEastAsia" w:hAnsiTheme="minorEastAsia" w:cs="宋体"/>
                <w:sz w:val="21"/>
                <w:szCs w:val="21"/>
              </w:rPr>
            </w:pPr>
          </w:p>
        </w:tc>
      </w:tr>
      <w:tr w:rsidR="002819E8" w:rsidTr="00797B98">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鹌鹑蛋</w:t>
            </w:r>
          </w:p>
        </w:tc>
        <w:tc>
          <w:tcPr>
            <w:tcW w:w="7647" w:type="dxa"/>
            <w:vMerge/>
            <w:tcBorders>
              <w:top w:val="single" w:sz="6" w:space="0" w:color="auto"/>
              <w:left w:val="single" w:sz="6" w:space="0" w:color="auto"/>
              <w:bottom w:val="single" w:sz="6" w:space="0" w:color="auto"/>
              <w:right w:val="single" w:sz="6" w:space="0" w:color="auto"/>
              <w:tl2br w:val="nil"/>
              <w:tr2bl w:val="nil"/>
            </w:tcBorders>
          </w:tcPr>
          <w:p w:rsidR="002819E8" w:rsidRDefault="002819E8" w:rsidP="00AB52D4">
            <w:pPr>
              <w:spacing w:line="240" w:lineRule="auto"/>
              <w:jc w:val="left"/>
              <w:textAlignment w:val="center"/>
              <w:rPr>
                <w:rFonts w:asciiTheme="minorEastAsia" w:eastAsiaTheme="minorEastAsia" w:hAnsiTheme="minorEastAsia" w:cs="宋体"/>
                <w:sz w:val="21"/>
                <w:szCs w:val="21"/>
              </w:rPr>
            </w:pPr>
          </w:p>
        </w:tc>
      </w:tr>
      <w:tr w:rsidR="002819E8" w:rsidTr="00797B98">
        <w:trPr>
          <w:trHeight w:val="764"/>
        </w:trPr>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皮蛋</w:t>
            </w:r>
          </w:p>
        </w:tc>
        <w:tc>
          <w:tcPr>
            <w:tcW w:w="7647" w:type="dxa"/>
            <w:vMerge w:val="restart"/>
            <w:tcBorders>
              <w:top w:val="single" w:sz="6" w:space="0" w:color="auto"/>
              <w:left w:val="single" w:sz="6" w:space="0" w:color="auto"/>
              <w:bottom w:val="single" w:sz="6" w:space="0" w:color="auto"/>
              <w:right w:val="single" w:sz="6" w:space="0" w:color="auto"/>
              <w:tl2br w:val="nil"/>
              <w:tr2bl w:val="nil"/>
            </w:tcBorders>
          </w:tcPr>
          <w:p w:rsidR="002819E8" w:rsidRDefault="00AB52D4" w:rsidP="00AB52D4">
            <w:pPr>
              <w:spacing w:line="240" w:lineRule="auto"/>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符合三、特别提示“（三）相关技术指标”相应要求。品质新鲜，具有产品正常的色泽，具有产品正常的滋味、气味，无异味。具有产品正常的形状、形态，无酸败、霉变、生虫及其他危害食品安全的异物。</w:t>
            </w:r>
          </w:p>
          <w:p w:rsidR="002819E8" w:rsidRDefault="00AB52D4" w:rsidP="00AB52D4">
            <w:pPr>
              <w:spacing w:line="240" w:lineRule="auto"/>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797B98">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蛋液与液态蛋</w:t>
            </w:r>
          </w:p>
        </w:tc>
        <w:tc>
          <w:tcPr>
            <w:tcW w:w="7647" w:type="dxa"/>
            <w:vMerge/>
            <w:tcBorders>
              <w:top w:val="single" w:sz="6" w:space="0" w:color="auto"/>
              <w:left w:val="single" w:sz="6" w:space="0" w:color="auto"/>
              <w:bottom w:val="single" w:sz="6" w:space="0" w:color="auto"/>
              <w:right w:val="single" w:sz="6" w:space="0" w:color="auto"/>
              <w:tl2br w:val="nil"/>
              <w:tr2bl w:val="nil"/>
            </w:tcBorders>
          </w:tcPr>
          <w:p w:rsidR="002819E8" w:rsidRDefault="002819E8">
            <w:pPr>
              <w:spacing w:line="240" w:lineRule="auto"/>
              <w:ind w:firstLineChars="0" w:firstLine="0"/>
              <w:jc w:val="left"/>
              <w:textAlignment w:val="center"/>
              <w:rPr>
                <w:rFonts w:asciiTheme="minorEastAsia" w:eastAsiaTheme="minorEastAsia" w:hAnsiTheme="minorEastAsia" w:cs="宋体"/>
                <w:sz w:val="21"/>
                <w:szCs w:val="21"/>
              </w:rPr>
            </w:pPr>
          </w:p>
        </w:tc>
      </w:tr>
      <w:tr w:rsidR="002819E8" w:rsidTr="00797B98">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color w:val="0000FF"/>
                <w:sz w:val="21"/>
                <w:szCs w:val="21"/>
              </w:rPr>
              <w:t>鸽子蛋</w:t>
            </w:r>
          </w:p>
        </w:tc>
        <w:tc>
          <w:tcPr>
            <w:tcW w:w="7647" w:type="dxa"/>
            <w:tcBorders>
              <w:top w:val="single" w:sz="6" w:space="0" w:color="auto"/>
              <w:left w:val="single" w:sz="6" w:space="0" w:color="auto"/>
              <w:bottom w:val="single" w:sz="6" w:space="0" w:color="auto"/>
              <w:right w:val="single" w:sz="6" w:space="0" w:color="auto"/>
              <w:tl2br w:val="nil"/>
              <w:tr2bl w:val="nil"/>
            </w:tcBorders>
          </w:tcPr>
          <w:p w:rsidR="002819E8" w:rsidRDefault="00AB52D4" w:rsidP="00AB52D4">
            <w:pPr>
              <w:spacing w:line="240" w:lineRule="auto"/>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品质新鲜，出栏到供货不超过7天。绿色、有机、无公害，需有清洁包装。无破损、有光泽、透光性好，不见或略见蛋黄暗影，气室小，内无斑点或斑块。</w:t>
            </w:r>
          </w:p>
        </w:tc>
      </w:tr>
    </w:tbl>
    <w:p w:rsidR="002819E8" w:rsidRDefault="00AB52D4">
      <w:pPr>
        <w:ind w:firstLineChars="131" w:firstLine="276"/>
        <w:rPr>
          <w:rFonts w:asciiTheme="minorEastAsia" w:eastAsiaTheme="minorEastAsia" w:hAnsiTheme="minorEastAsia" w:cs="宋体"/>
          <w:sz w:val="21"/>
          <w:szCs w:val="21"/>
          <w:u w:val="wavyHeavy"/>
        </w:rPr>
      </w:pPr>
      <w:r>
        <w:rPr>
          <w:rFonts w:asciiTheme="minorEastAsia" w:eastAsiaTheme="minorEastAsia" w:hAnsiTheme="minorEastAsia" w:cs="楷体_GB2312" w:hint="eastAsia"/>
          <w:b/>
          <w:sz w:val="21"/>
          <w:szCs w:val="21"/>
        </w:rPr>
        <w:t>3</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三</w:t>
      </w:r>
      <w:r>
        <w:rPr>
          <w:rFonts w:asciiTheme="minorEastAsia" w:eastAsiaTheme="minorEastAsia" w:hAnsiTheme="minorEastAsia" w:cs="楷体_GB2312"/>
          <w:b/>
          <w:sz w:val="21"/>
          <w:szCs w:val="21"/>
        </w:rPr>
        <w:t>中标供应商数量：</w:t>
      </w:r>
      <w:r>
        <w:rPr>
          <w:rFonts w:asciiTheme="minorEastAsia" w:eastAsiaTheme="minorEastAsia" w:hAnsiTheme="minorEastAsia" w:cs="宋体"/>
          <w:b/>
          <w:bCs/>
          <w:sz w:val="21"/>
          <w:szCs w:val="21"/>
          <w:u w:val="single"/>
        </w:rPr>
        <w:t>本标段招标产生的</w:t>
      </w:r>
      <w:r>
        <w:rPr>
          <w:rFonts w:asciiTheme="minorEastAsia" w:eastAsiaTheme="minorEastAsia" w:hAnsiTheme="minorEastAsia" w:cs="黑体"/>
          <w:b/>
          <w:bCs/>
          <w:sz w:val="21"/>
          <w:szCs w:val="21"/>
          <w:u w:val="single"/>
        </w:rPr>
        <w:t>实际供货供应商为</w:t>
      </w:r>
      <w:r>
        <w:rPr>
          <w:rFonts w:asciiTheme="minorEastAsia" w:eastAsiaTheme="minorEastAsia" w:hAnsiTheme="minorEastAsia" w:cs="黑体" w:hint="eastAsia"/>
          <w:b/>
          <w:bCs/>
          <w:sz w:val="21"/>
          <w:szCs w:val="21"/>
          <w:u w:val="single"/>
        </w:rPr>
        <w:t>2</w:t>
      </w:r>
      <w:r>
        <w:rPr>
          <w:rFonts w:asciiTheme="minorEastAsia" w:eastAsiaTheme="minorEastAsia" w:hAnsiTheme="minorEastAsia" w:cs="黑体"/>
          <w:b/>
          <w:bCs/>
          <w:sz w:val="21"/>
          <w:szCs w:val="21"/>
          <w:u w:val="single"/>
        </w:rPr>
        <w:t>个</w:t>
      </w:r>
      <w:r>
        <w:rPr>
          <w:rFonts w:asciiTheme="minorEastAsia" w:eastAsiaTheme="minorEastAsia" w:hAnsiTheme="minorEastAsia" w:cs="宋体"/>
          <w:b/>
          <w:bCs/>
          <w:sz w:val="21"/>
          <w:szCs w:val="21"/>
          <w:u w:val="single"/>
        </w:rPr>
        <w:t>。</w:t>
      </w:r>
    </w:p>
    <w:p w:rsidR="002819E8" w:rsidRDefault="00AB52D4" w:rsidP="00AB52D4">
      <w:pPr>
        <w:ind w:firstLine="422"/>
        <w:rPr>
          <w:rFonts w:asciiTheme="minorEastAsia" w:eastAsiaTheme="minorEastAsia" w:hAnsiTheme="minorEastAsia"/>
          <w:sz w:val="21"/>
          <w:szCs w:val="21"/>
        </w:rPr>
      </w:pPr>
      <w:r>
        <w:rPr>
          <w:rFonts w:asciiTheme="minorEastAsia" w:eastAsiaTheme="minorEastAsia" w:hAnsiTheme="minorEastAsia" w:cs="楷体_GB2312"/>
          <w:b/>
          <w:sz w:val="21"/>
          <w:szCs w:val="21"/>
        </w:rPr>
        <w:t>（</w:t>
      </w:r>
      <w:r>
        <w:rPr>
          <w:rFonts w:asciiTheme="minorEastAsia" w:eastAsiaTheme="minorEastAsia" w:hAnsiTheme="minorEastAsia" w:cs="楷体_GB2312" w:hint="eastAsia"/>
          <w:b/>
          <w:sz w:val="21"/>
          <w:szCs w:val="21"/>
        </w:rPr>
        <w:t>六</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四（粮油）</w:t>
      </w:r>
      <w:r>
        <w:rPr>
          <w:rFonts w:asciiTheme="minorEastAsia" w:eastAsiaTheme="minorEastAsia" w:hAnsiTheme="minorEastAsia" w:cs="楷体_GB2312"/>
          <w:b/>
          <w:sz w:val="21"/>
          <w:szCs w:val="21"/>
        </w:rPr>
        <w:t>招标需求</w:t>
      </w:r>
    </w:p>
    <w:p w:rsidR="002819E8" w:rsidRDefault="00AB52D4" w:rsidP="00AB52D4">
      <w:pPr>
        <w:ind w:firstLine="422"/>
        <w:rPr>
          <w:rFonts w:asciiTheme="minorEastAsia" w:eastAsiaTheme="minorEastAsia" w:hAnsiTheme="minorEastAsia"/>
          <w:sz w:val="21"/>
          <w:szCs w:val="21"/>
        </w:rPr>
      </w:pPr>
      <w:r>
        <w:rPr>
          <w:rFonts w:asciiTheme="minorEastAsia" w:eastAsiaTheme="minorEastAsia" w:hAnsiTheme="minorEastAsia" w:cs="楷体_GB2312" w:hint="eastAsia"/>
          <w:b/>
          <w:sz w:val="21"/>
          <w:szCs w:val="21"/>
        </w:rPr>
        <w:t>1</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四</w:t>
      </w:r>
      <w:r>
        <w:rPr>
          <w:rFonts w:asciiTheme="minorEastAsia" w:eastAsiaTheme="minorEastAsia" w:hAnsiTheme="minorEastAsia" w:cs="楷体_GB2312"/>
          <w:b/>
          <w:sz w:val="21"/>
          <w:szCs w:val="21"/>
        </w:rPr>
        <w:t>中小学食堂食材采购需求总量（预估）表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376"/>
        <w:gridCol w:w="1701"/>
        <w:gridCol w:w="2694"/>
        <w:gridCol w:w="1559"/>
        <w:gridCol w:w="1417"/>
      </w:tblGrid>
      <w:tr w:rsidR="002819E8" w:rsidTr="00551662">
        <w:trPr>
          <w:trHeight w:val="591"/>
        </w:trPr>
        <w:tc>
          <w:tcPr>
            <w:tcW w:w="237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品类分组</w:t>
            </w:r>
          </w:p>
        </w:tc>
        <w:tc>
          <w:tcPr>
            <w:tcW w:w="170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食材编码</w:t>
            </w:r>
          </w:p>
        </w:tc>
        <w:tc>
          <w:tcPr>
            <w:tcW w:w="26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食材名称</w:t>
            </w:r>
          </w:p>
        </w:tc>
        <w:tc>
          <w:tcPr>
            <w:tcW w:w="155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计量单位</w:t>
            </w:r>
          </w:p>
        </w:tc>
        <w:tc>
          <w:tcPr>
            <w:tcW w:w="141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采购量</w:t>
            </w:r>
          </w:p>
        </w:tc>
      </w:tr>
      <w:tr w:rsidR="002819E8" w:rsidTr="00551662">
        <w:tc>
          <w:tcPr>
            <w:tcW w:w="2376"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0601020000</w:t>
            </w:r>
          </w:p>
        </w:tc>
        <w:tc>
          <w:tcPr>
            <w:tcW w:w="26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荞麦仁</w:t>
            </w:r>
          </w:p>
        </w:tc>
        <w:tc>
          <w:tcPr>
            <w:tcW w:w="1559"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85</w:t>
            </w:r>
          </w:p>
        </w:tc>
      </w:tr>
      <w:tr w:rsidR="002819E8" w:rsidTr="00551662">
        <w:tc>
          <w:tcPr>
            <w:tcW w:w="2376"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0601030000</w:t>
            </w:r>
          </w:p>
        </w:tc>
        <w:tc>
          <w:tcPr>
            <w:tcW w:w="26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藜麦</w:t>
            </w:r>
          </w:p>
        </w:tc>
        <w:tc>
          <w:tcPr>
            <w:tcW w:w="1559"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273.5</w:t>
            </w:r>
          </w:p>
        </w:tc>
      </w:tr>
      <w:tr w:rsidR="002819E8" w:rsidTr="00551662">
        <w:tc>
          <w:tcPr>
            <w:tcW w:w="2376"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0601040000</w:t>
            </w:r>
          </w:p>
        </w:tc>
        <w:tc>
          <w:tcPr>
            <w:tcW w:w="26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玉米糁</w:t>
            </w:r>
          </w:p>
        </w:tc>
        <w:tc>
          <w:tcPr>
            <w:tcW w:w="1559"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608</w:t>
            </w:r>
          </w:p>
        </w:tc>
      </w:tr>
      <w:tr w:rsidR="002819E8" w:rsidTr="00551662">
        <w:tc>
          <w:tcPr>
            <w:tcW w:w="2376"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0601050000</w:t>
            </w:r>
          </w:p>
        </w:tc>
        <w:tc>
          <w:tcPr>
            <w:tcW w:w="26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薏米</w:t>
            </w:r>
          </w:p>
        </w:tc>
        <w:tc>
          <w:tcPr>
            <w:tcW w:w="1559"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468</w:t>
            </w:r>
          </w:p>
        </w:tc>
      </w:tr>
      <w:tr w:rsidR="002819E8" w:rsidTr="00551662">
        <w:tc>
          <w:tcPr>
            <w:tcW w:w="2376"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0601060000</w:t>
            </w:r>
          </w:p>
        </w:tc>
        <w:tc>
          <w:tcPr>
            <w:tcW w:w="26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八宝粥米</w:t>
            </w:r>
          </w:p>
        </w:tc>
        <w:tc>
          <w:tcPr>
            <w:tcW w:w="1559"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312</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0601070000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燕麦米</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886</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0601080000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高粱米</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107</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0601090000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黄米</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654.5</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0601100000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小米</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1963.5</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0601110000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红米</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0601120000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紫米</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423</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0601130000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黑米</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945</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0601140000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血糯米</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1435</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0601150000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黑豆</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626</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0601160000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红豆</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1446</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0601170000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绿豆</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761</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0601180000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糙米</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71</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0601190000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黑芝麻</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459.5</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0601200000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白芝麻</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77.5</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0602010101</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籼米（一级）</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39003</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0602010102</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籼米（二级）</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4520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0602010201</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粳米（一级）</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62822.5</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0602010203</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粳米（三级）</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3800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0602010204</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粳米（四级）</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0602010300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糯米</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4643</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0602020000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大米制品</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3750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0602030100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糯米粉</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1235</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0602040300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糕</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802</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0603010100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高筋面粉</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1700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0603010200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中筋面粉</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6211</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0603010300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低筋面粉</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302</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0603020100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馒头</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582</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0603020200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鲜面条</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6079</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小麦粉及其制品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0603020300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饺子皮</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2163</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0603020400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馄饨皮</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2774</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0603020500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烧麦皮</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270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0603020600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挂面</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6811</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0603020700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花卷</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481</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0603020800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面包糠</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0603021000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油饼</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148</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0603021400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面疙瘩</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518</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0603021700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凉面</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0603021900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刀削面</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0603022000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春卷皮</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杂粮粉及其制品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0604010100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玉米面</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121</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杂粮粉及其制品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0604010200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芝麻粉</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杂粮粉及其制品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0604010500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荞麦面粉</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杂粮粉及其制品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0604020300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杂粮花卷</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杂粮粉及其制品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0604020400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杂粮馒头</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139</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淀粉及淀粉类制品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0605010100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小麦淀粉</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132.5</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淀粉及淀粉类制品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0605010200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玉米淀粉</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306.8</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淀粉及淀粉类制品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0605010400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红薯淀粉</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淀粉及淀粉类制品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0605010500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木薯淀粉</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44</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淀粉及淀粉类制品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0605020101</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红薯粉丝</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516.5</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淀粉及淀粉类制品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0605020103</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绿豆粉丝</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23</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淀粉及淀粉类制品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0605020201</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红薯粉条</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192</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淀粉及淀粉类制品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0605020300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凉皮</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方便米面制品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0607020000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方便米粉（米线）</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谷类和淀粉类甜品</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0609000000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谷类和淀粉类甜品</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32.7</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0201010101</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压榨一级大豆油（转基因）</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2005.6</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0201010201</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压榨一级大豆油（非转基因）</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4138</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0201010203</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压榨三级大豆油（非转基因）</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0201010301</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压榨一级菜籽油（转基因）</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2750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0201010401</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压榨一级菜籽油（非转基因）</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5740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0201010402</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压榨二级菜籽油（非转基因）</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1289</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0201010403</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压榨三级菜籽油（非转基因）</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1350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0201010404</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浸出一级菜籽油（非转基因）</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0201010501</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压榨一级花生油</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245</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0201010601</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压榨一级葵花籽油</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985</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0201010701</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一级玉米油</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326</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0201010903</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调和色拉油</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w:t>
            </w:r>
          </w:p>
        </w:tc>
      </w:tr>
      <w:tr w:rsidR="002819E8" w:rsidTr="00551662">
        <w:tc>
          <w:tcPr>
            <w:tcW w:w="237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70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0201020100</w:t>
            </w:r>
          </w:p>
        </w:tc>
        <w:tc>
          <w:tcPr>
            <w:tcW w:w="26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猪板油</w:t>
            </w:r>
          </w:p>
        </w:tc>
        <w:tc>
          <w:tcPr>
            <w:tcW w:w="155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417"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135</w:t>
            </w:r>
          </w:p>
        </w:tc>
      </w:tr>
    </w:tbl>
    <w:p w:rsidR="002819E8" w:rsidRDefault="00AB52D4" w:rsidP="00B42CD2">
      <w:pPr>
        <w:ind w:firstLine="422"/>
        <w:rPr>
          <w:sz w:val="21"/>
          <w:szCs w:val="21"/>
        </w:rPr>
      </w:pPr>
      <w:r>
        <w:rPr>
          <w:rFonts w:ascii="楷体_GB2312" w:eastAsia="楷体_GB2312" w:hAnsi="楷体_GB2312" w:cs="楷体_GB2312" w:hint="eastAsia"/>
          <w:b/>
          <w:sz w:val="21"/>
          <w:szCs w:val="21"/>
        </w:rPr>
        <w:t>2</w:t>
      </w:r>
      <w:r>
        <w:rPr>
          <w:rFonts w:ascii="楷体_GB2312" w:eastAsia="楷体_GB2312" w:hAnsi="楷体_GB2312" w:cs="楷体_GB2312"/>
          <w:b/>
          <w:sz w:val="21"/>
          <w:szCs w:val="21"/>
        </w:rPr>
        <w:t>.标段</w:t>
      </w:r>
      <w:r>
        <w:rPr>
          <w:rFonts w:ascii="楷体_GB2312" w:eastAsia="楷体_GB2312" w:hAnsi="楷体_GB2312" w:cs="楷体_GB2312" w:hint="eastAsia"/>
          <w:b/>
          <w:sz w:val="21"/>
          <w:szCs w:val="21"/>
        </w:rPr>
        <w:t>四</w:t>
      </w:r>
      <w:r>
        <w:rPr>
          <w:rFonts w:ascii="楷体_GB2312" w:eastAsia="楷体_GB2312" w:hAnsi="楷体_GB2312" w:cs="楷体_GB2312"/>
          <w:b/>
          <w:sz w:val="21"/>
          <w:szCs w:val="21"/>
        </w:rPr>
        <w:t>中小学食堂食材采购质量要求清单</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4"/>
        <w:gridCol w:w="7753"/>
      </w:tblGrid>
      <w:tr w:rsidR="002819E8" w:rsidTr="00551662">
        <w:trPr>
          <w:trHeight w:val="413"/>
        </w:trPr>
        <w:tc>
          <w:tcPr>
            <w:tcW w:w="1994" w:type="dxa"/>
            <w:vAlign w:val="center"/>
          </w:tcPr>
          <w:p w:rsidR="002819E8" w:rsidRDefault="00AB52D4">
            <w:pPr>
              <w:spacing w:line="240" w:lineRule="auto"/>
              <w:ind w:firstLineChars="0" w:firstLine="0"/>
              <w:jc w:val="center"/>
              <w:textAlignment w:val="center"/>
              <w:rPr>
                <w:rFonts w:eastAsia="黑体"/>
                <w:bCs/>
                <w:sz w:val="21"/>
                <w:szCs w:val="21"/>
                <w:lang w:bidi="ar"/>
              </w:rPr>
            </w:pPr>
            <w:r>
              <w:rPr>
                <w:rFonts w:ascii="黑体" w:eastAsia="黑体" w:hAnsi="黑体" w:cs="黑体"/>
                <w:b/>
                <w:sz w:val="21"/>
                <w:szCs w:val="21"/>
              </w:rPr>
              <w:t>食材名称-食材编码</w:t>
            </w:r>
          </w:p>
        </w:tc>
        <w:tc>
          <w:tcPr>
            <w:tcW w:w="7753" w:type="dxa"/>
            <w:vAlign w:val="center"/>
          </w:tcPr>
          <w:p w:rsidR="002819E8" w:rsidRDefault="00AB52D4">
            <w:pPr>
              <w:spacing w:line="240" w:lineRule="auto"/>
              <w:ind w:firstLineChars="0" w:firstLine="0"/>
              <w:jc w:val="center"/>
              <w:textAlignment w:val="center"/>
              <w:rPr>
                <w:rFonts w:eastAsia="黑体"/>
                <w:bCs/>
                <w:sz w:val="21"/>
                <w:szCs w:val="21"/>
                <w:lang w:bidi="ar"/>
              </w:rPr>
            </w:pPr>
            <w:r>
              <w:rPr>
                <w:rFonts w:ascii="黑体" w:eastAsia="黑体" w:hAnsi="黑体" w:cs="黑体"/>
                <w:b/>
                <w:sz w:val="21"/>
                <w:szCs w:val="21"/>
              </w:rPr>
              <w:t>质量要求</w:t>
            </w:r>
          </w:p>
        </w:tc>
      </w:tr>
      <w:tr w:rsidR="002819E8" w:rsidTr="00551662">
        <w:tc>
          <w:tcPr>
            <w:tcW w:w="1994" w:type="dxa"/>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荞麦仁</w:t>
            </w:r>
          </w:p>
        </w:tc>
        <w:tc>
          <w:tcPr>
            <w:tcW w:w="7753" w:type="dxa"/>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符合国家标准GB/T 10458，当季新米、色泽光亮、颗粒饱满、大小均匀、干净无杂，</w:t>
            </w:r>
            <w:r>
              <w:rPr>
                <w:rFonts w:ascii="宋体" w:eastAsia="宋体" w:hAnsi="宋体" w:cs="宋体" w:hint="eastAsia"/>
                <w:sz w:val="21"/>
                <w:szCs w:val="21"/>
              </w:rPr>
              <w:t>且包装上的商品名称、厂址、规格等与内容物相符，标示清晰、批次清楚，生产日期不超过保质期的二分之</w:t>
            </w:r>
            <w:r>
              <w:rPr>
                <w:rFonts w:ascii="宋体" w:eastAsia="宋体" w:hAnsi="宋体" w:cs="宋体" w:hint="eastAsia"/>
                <w:sz w:val="21"/>
                <w:szCs w:val="21"/>
              </w:rPr>
              <w:lastRenderedPageBreak/>
              <w:t>一。</w:t>
            </w:r>
          </w:p>
        </w:tc>
      </w:tr>
      <w:tr w:rsidR="002819E8" w:rsidTr="00551662">
        <w:tc>
          <w:tcPr>
            <w:tcW w:w="1994" w:type="dxa"/>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lastRenderedPageBreak/>
              <w:t>藜麦</w:t>
            </w:r>
          </w:p>
        </w:tc>
        <w:tc>
          <w:tcPr>
            <w:tcW w:w="7753" w:type="dxa"/>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符合国家标准GB/T 11356，当季新米、色泽光亮、颗粒饱满、大小均匀、干净无杂，</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玉米糁</w:t>
            </w:r>
          </w:p>
        </w:tc>
        <w:tc>
          <w:tcPr>
            <w:tcW w:w="7753" w:type="dxa"/>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符合国家标准GB/T 22496，当季新米、色泽光亮、颗粒饱满、大小均匀、干净无杂，</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薏米</w:t>
            </w:r>
          </w:p>
        </w:tc>
        <w:tc>
          <w:tcPr>
            <w:tcW w:w="7753" w:type="dxa"/>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符合国家标准GB 2715，当季新米、色泽光亮、颗粒饱满、大小均匀、干净无杂，</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八宝粥米</w:t>
            </w:r>
          </w:p>
        </w:tc>
        <w:tc>
          <w:tcPr>
            <w:tcW w:w="7753" w:type="dxa"/>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符合国家标准Q/SXC 0002S</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当季新米、色泽光亮、颗粒饱满、大小均匀、干净无杂，</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燕麦米</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符合国家标准GB 19640，当季新米、色泽光亮、颗粒饱满、大小均匀、干净无杂，</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高粱米</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符合国家标准LS/T 3215，当季新米、色泽光亮、颗粒饱满、大小均匀、干净无杂，</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黄米</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符合国家标准NY/T 893，当季新米、色泽光亮、颗粒饱满、大小均匀、干净无杂，</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小米</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符合国家标准GB/T 11766，当季新米、色泽光亮、颗粒饱满、大小均匀、干净无杂，</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红米</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符合国家标准GB/T 1354，当季新米、色泽光亮、颗粒饱满、大小均匀、干净无杂，</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紫米</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符合国家标准GB/T 1354，当季新米、色泽光亮、颗粒饱满、大小均匀、干净无杂，</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黑米</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符合国家标准NY/T832，</w:t>
            </w:r>
            <w:r>
              <w:rPr>
                <w:rFonts w:ascii="宋体" w:eastAsia="宋体" w:hAnsi="宋体" w:cs="宋体" w:hint="eastAsia"/>
                <w:color w:val="0000FF"/>
                <w:sz w:val="21"/>
                <w:szCs w:val="21"/>
              </w:rPr>
              <w:lastRenderedPageBreak/>
              <w:t>当季新米、色泽光亮、颗粒饱满、大小均匀、干净无杂，</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lastRenderedPageBreak/>
              <w:t>血糯米</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符合国家标准GB/T 1354当季新米、色泽光亮、颗粒饱满、大小均匀、干净无杂，</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黑豆</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符合国家标准GB1352，当季新豆、色泽光亮、颗粒饱满、大小均匀、干净无杂，</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红豆</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符合国家标准GB/T 10461，当季新豆、色泽光亮、颗粒饱满、大小均匀、干净无杂，</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绿豆</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符合国家标准GB/T 10462，当季新豆、色泽光亮、颗粒饱满、大小均匀、干净无杂，</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糙米</w:t>
            </w:r>
          </w:p>
        </w:tc>
        <w:tc>
          <w:tcPr>
            <w:tcW w:w="7753" w:type="dxa"/>
            <w:tcBorders>
              <w:top w:val="single" w:sz="0" w:space="0" w:color="auto"/>
              <w:left w:val="single" w:sz="0" w:space="0" w:color="auto"/>
              <w:bottom w:val="single" w:sz="0" w:space="0" w:color="auto"/>
              <w:right w:val="single" w:sz="0" w:space="0" w:color="auto"/>
            </w:tcBorders>
            <w:shd w:val="clear" w:color="auto" w:fill="auto"/>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符合国家标准GB/T1345 国内知名品牌，当年新米，品种优良，无添加防腐剂，颗粒饱满，大小均匀，无虫害及霉变，无杂质，口感醇香，</w:t>
            </w:r>
            <w:r>
              <w:rPr>
                <w:rFonts w:ascii="宋体" w:eastAsia="宋体" w:hAnsi="宋体" w:cs="宋体" w:hint="eastAsia"/>
                <w:sz w:val="21"/>
                <w:szCs w:val="21"/>
              </w:rPr>
              <w:t>颜色、气味、形状等感官性状正常，水分、杂质、碎米率、黄米碎、新鲜度等指标符合相应品级糙米的标准。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黑芝麻</w:t>
            </w:r>
          </w:p>
        </w:tc>
        <w:tc>
          <w:tcPr>
            <w:tcW w:w="7753" w:type="dxa"/>
            <w:tcBorders>
              <w:top w:val="single" w:sz="0" w:space="0" w:color="auto"/>
              <w:left w:val="single" w:sz="0" w:space="0" w:color="auto"/>
              <w:bottom w:val="single" w:sz="0" w:space="0" w:color="auto"/>
              <w:right w:val="single" w:sz="0" w:space="0" w:color="auto"/>
            </w:tcBorders>
            <w:shd w:val="clear" w:color="auto" w:fill="auto"/>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符合国家标准GB/T 11761，自然原香、色泽白润、颗粒饱满、大小均匀、无杂质、无尘沫、无砂石</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白芝麻</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品质新鲜，包装完整、无任何破损、无挤压、无异味、无任何表面附着物或衍生物，</w:t>
            </w:r>
            <w:r>
              <w:rPr>
                <w:rFonts w:ascii="宋体" w:eastAsia="宋体" w:hAnsi="宋体" w:cs="宋体" w:hint="eastAsia"/>
                <w:color w:val="0000FF"/>
                <w:sz w:val="21"/>
                <w:szCs w:val="21"/>
              </w:rPr>
              <w:t>符合国家标准GB/T 11761，自然原香、色泽白润、颗粒饱满、大小均匀、无杂质、无尘沫、无砂石</w:t>
            </w:r>
            <w:r>
              <w:rPr>
                <w:rFonts w:ascii="宋体" w:eastAsia="宋体" w:hAnsi="宋体" w:cs="宋体" w:hint="eastAsia"/>
                <w:sz w:val="21"/>
                <w:szCs w:val="21"/>
              </w:rPr>
              <w:t>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籼米（一级）</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 1345，国内知名品牌，当年新米，品种优良，无添加防腐剂，颗粒饱满、洁白透明，大小均匀，无虫害及霉变，无杂质，口感醇香，</w:t>
            </w:r>
            <w:r>
              <w:rPr>
                <w:rFonts w:ascii="宋体" w:eastAsia="宋体" w:hAnsi="宋体" w:cs="宋体" w:hint="eastAsia"/>
                <w:sz w:val="21"/>
                <w:szCs w:val="21"/>
              </w:rPr>
              <w:t>颜色、气味、形状等感官性状正常，水分、杂质、碎米率、黄米碎、新鲜度等指标符合相应品级大米（籼米）的标准。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籼米（二级）</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符合国家标准GB/T1354，国内知名品牌，当年新米，无添加防腐剂，颗粒均匀、完整，洁白无杂质，无虫害及霉变，</w:t>
            </w:r>
            <w:r>
              <w:rPr>
                <w:rFonts w:ascii="宋体" w:eastAsia="宋体" w:hAnsi="宋体" w:cs="宋体" w:hint="eastAsia"/>
                <w:sz w:val="21"/>
                <w:szCs w:val="21"/>
              </w:rPr>
              <w:t>颜色、气味、形状等感官性状正常，水分、杂质、碎米率、黄米碎、新鲜度等指标符合相应品级大米（籼米）的标准。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粳米（一级）</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符合国家标准GB/T1354，国内知名品牌，当年新米，品种优良，无添加防腐剂，颗粒饱满、洁白透明，大小均匀，无虫害及霉变，无杂质，口感醇香，</w:t>
            </w:r>
            <w:r>
              <w:rPr>
                <w:rFonts w:ascii="宋体" w:eastAsia="宋体" w:hAnsi="宋体" w:cs="宋体" w:hint="eastAsia"/>
                <w:sz w:val="21"/>
                <w:szCs w:val="21"/>
              </w:rPr>
              <w:t>颜色、气味、形状等感官性状正常，水分、杂质、碎米率、黄米碎、新鲜度等指标符合相应品级大米（粳米）的标准。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粳米（二级）</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color w:val="0000FF"/>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符合国家标准GB/T1354，国内知名品牌，当年新米，品种优良，无添加防腐剂，颗粒洁白，大小均匀，无虫害及霉变，无杂质，</w:t>
            </w:r>
            <w:r>
              <w:rPr>
                <w:rFonts w:ascii="宋体" w:eastAsia="宋体" w:hAnsi="宋体" w:cs="宋体" w:hint="eastAsia"/>
                <w:sz w:val="21"/>
                <w:szCs w:val="21"/>
              </w:rPr>
              <w:t>颜色、气味、形状等感官性状正常，水分、杂质、碎米率、黄米碎、新鲜度等指标符合相应品级大米（粳米）的标准。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粳米（三级）</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符合国家标准GB/T1354，国</w:t>
            </w:r>
            <w:r>
              <w:rPr>
                <w:rFonts w:ascii="宋体" w:eastAsia="宋体" w:hAnsi="宋体" w:cs="宋体" w:hint="eastAsia"/>
                <w:color w:val="0000FF"/>
                <w:sz w:val="21"/>
                <w:szCs w:val="21"/>
              </w:rPr>
              <w:lastRenderedPageBreak/>
              <w:t>内知名品牌，当年新米，品种优良，无添加防腐剂，颗粒洁白，大小均匀，无虫害及霉变，无杂质，</w:t>
            </w:r>
            <w:r>
              <w:rPr>
                <w:rFonts w:ascii="宋体" w:eastAsia="宋体" w:hAnsi="宋体" w:cs="宋体" w:hint="eastAsia"/>
                <w:sz w:val="21"/>
                <w:szCs w:val="21"/>
              </w:rPr>
              <w:t>颜色、气味、形状等感官性状正常，水分、杂质、碎米率、黄米碎、新鲜度等指标符合相应品级大米（粳米）的标准。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lastRenderedPageBreak/>
              <w:t>粳米（四级）</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符合国家标准GB/T1354，国内知名品牌，当年新米，品种优良，无添加防腐剂，颗粒洁白，大小均匀，无虫害及霉变，无杂质，</w:t>
            </w:r>
            <w:r>
              <w:rPr>
                <w:rFonts w:ascii="宋体" w:eastAsia="宋体" w:hAnsi="宋体" w:cs="宋体" w:hint="eastAsia"/>
                <w:sz w:val="21"/>
                <w:szCs w:val="21"/>
              </w:rPr>
              <w:t>颜色、气味、形状等感官性状正常，水分、杂质、碎米率、黄米碎、新鲜度等指标符合相应品级大米（粳米）的标准。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糯米</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符合国家标准GB/T1354，当年新米，品种优良，无添加防腐剂，颗粒饱满、洁白透明，大小均匀，无虫害及霉变，无杂质，口感醇香，</w:t>
            </w:r>
            <w:r>
              <w:rPr>
                <w:rFonts w:ascii="宋体" w:eastAsia="宋体" w:hAnsi="宋体" w:cs="宋体" w:hint="eastAsia"/>
                <w:sz w:val="21"/>
                <w:szCs w:val="21"/>
              </w:rPr>
              <w:t>颜色、气味、形状等感官性状正常，水分、杂质、碎米率、黄米碎、新鲜度等指标符合相应品级糯米的标准。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大米制品</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符合国家标准Q/JX 0002 S-2021，</w:t>
            </w:r>
            <w:r>
              <w:rPr>
                <w:rFonts w:ascii="宋体" w:eastAsia="宋体" w:hAnsi="宋体" w:cs="宋体" w:hint="eastAsia"/>
                <w:sz w:val="21"/>
                <w:szCs w:val="21"/>
              </w:rPr>
              <w:t>颜色、气味、形状等感官性状正常，水分、杂质、碎米率、黄米碎、新鲜度等指标符合相应品级大米（籼米）的标准。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糯米粉</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符合或高于国家标准LS/T3240，粉质洁白细腻，无杂色，无颗粒、糯米清香，成品色泽光滑软糯香甜，</w:t>
            </w:r>
            <w:r>
              <w:rPr>
                <w:rFonts w:ascii="宋体" w:eastAsia="宋体" w:hAnsi="宋体" w:cs="宋体" w:hint="eastAsia"/>
                <w:sz w:val="21"/>
                <w:szCs w:val="21"/>
              </w:rPr>
              <w:t>颜色、气味、形状等感官性状正常，且包装上的商品名称、厂址、规格等与内容物相符，标示清晰、批次清楚，生产日期不超过保质期的二分之一。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糕</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符合国家标准GB/T20977，国内知名品牌，</w:t>
            </w:r>
            <w:r>
              <w:rPr>
                <w:rFonts w:ascii="宋体" w:eastAsia="宋体" w:hAnsi="宋体" w:cs="宋体" w:hint="eastAsia"/>
                <w:sz w:val="21"/>
                <w:szCs w:val="21"/>
              </w:rPr>
              <w:t>颜色、气味、形状等感官性状正常，</w:t>
            </w:r>
            <w:r>
              <w:rPr>
                <w:rFonts w:ascii="宋体" w:eastAsia="宋体" w:hAnsi="宋体" w:cs="宋体" w:hint="eastAsia"/>
                <w:color w:val="0000FF"/>
                <w:sz w:val="21"/>
                <w:szCs w:val="21"/>
              </w:rPr>
              <w:t>口感细腻，清香软糯，0反式脂肪酸，清甜软糯，</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高筋面粉</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符合国家标准GB/T8604，国内知名品牌，面粉色泽自然净白，麦香浓郁，粉质颗粒均匀，手感柔软细腻，手抓不易成团，</w:t>
            </w:r>
            <w:r>
              <w:rPr>
                <w:rFonts w:ascii="宋体" w:eastAsia="宋体" w:hAnsi="宋体" w:cs="宋体" w:hint="eastAsia"/>
                <w:sz w:val="21"/>
                <w:szCs w:val="21"/>
              </w:rPr>
              <w:t>颜色、气味、形状等感官性状正常，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中筋面粉</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符合国家标准GB/T1355，国内知名品牌，面粉色泽自然净白，麦香浓郁，粉质颗粒均匀，手感柔软细腻，手抓不易成团，</w:t>
            </w:r>
            <w:r>
              <w:rPr>
                <w:rFonts w:ascii="宋体" w:eastAsia="宋体" w:hAnsi="宋体" w:cs="宋体" w:hint="eastAsia"/>
                <w:sz w:val="21"/>
                <w:szCs w:val="21"/>
              </w:rPr>
              <w:t>颜色、气味、形状等感官性状正常，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低筋面粉</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符合国家标准LS/T3208，国内知名品牌，面粉色泽自然净白，麦香浓郁，粉质颗粒均匀，手感柔软细腻，手抓不易成团，</w:t>
            </w:r>
            <w:r>
              <w:rPr>
                <w:rFonts w:ascii="宋体" w:eastAsia="宋体" w:hAnsi="宋体" w:cs="宋体" w:hint="eastAsia"/>
                <w:sz w:val="21"/>
                <w:szCs w:val="21"/>
              </w:rPr>
              <w:t>颜色、气味、形状等感官性状正常，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馒头</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shd w:val="clear" w:color="auto" w:fill="FFFFFF"/>
              </w:rPr>
              <w:t>馒头形态完整，色泽正常，表面无皱缩、塌陷，无黄斑、黑斑、白毛和粘斑等缺陷。无添加剂，馒头的质构特征应均一，具有弹性，呈海绵状，无粗糙大孔洞、局部硬块、干面粉痕迹以及黄色碱斑等明显缺陷。口感方面要求无生感，不粘牙，不牙碜。气味和滋味要具有小麦粉经发酵、蒸制后特有的滋味和气味</w:t>
            </w:r>
            <w:r>
              <w:rPr>
                <w:rFonts w:ascii="宋体" w:eastAsia="宋体" w:hAnsi="宋体" w:cs="宋体" w:hint="eastAsia"/>
                <w:color w:val="333333"/>
                <w:sz w:val="21"/>
                <w:szCs w:val="21"/>
                <w:shd w:val="clear" w:color="auto" w:fill="FFFFFF"/>
              </w:rPr>
              <w:t>。</w:t>
            </w:r>
            <w:r>
              <w:rPr>
                <w:rFonts w:ascii="宋体" w:eastAsia="宋体" w:hAnsi="宋体" w:cs="宋体" w:hint="eastAsia"/>
                <w:color w:val="0000FF"/>
                <w:sz w:val="21"/>
                <w:szCs w:val="21"/>
                <w:shd w:val="clear" w:color="auto" w:fill="FFFFFF"/>
              </w:rPr>
              <w:t>小麦粉应符合GB 1355 的规定。</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鲜面条</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Arial" w:eastAsia="Arial" w:hAnsi="Arial" w:cs="Arial"/>
                <w:color w:val="0000FF"/>
                <w:sz w:val="21"/>
                <w:szCs w:val="21"/>
                <w:shd w:val="clear" w:color="auto" w:fill="FFFFFF"/>
              </w:rPr>
              <w:t>小麦粉应符合</w:t>
            </w:r>
            <w:hyperlink r:id="rId55" w:tgtFrame="http://www.baidu.com/_self" w:history="1">
              <w:r>
                <w:rPr>
                  <w:rStyle w:val="ac"/>
                  <w:rFonts w:ascii="Arial" w:eastAsia="Arial" w:hAnsi="Arial" w:cs="Arial"/>
                  <w:sz w:val="21"/>
                  <w:szCs w:val="21"/>
                  <w:shd w:val="clear" w:color="auto" w:fill="FFFFFF"/>
                </w:rPr>
                <w:t>GB/T 1355</w:t>
              </w:r>
            </w:hyperlink>
            <w:r>
              <w:rPr>
                <w:rFonts w:ascii="Arial" w:eastAsia="Arial" w:hAnsi="Arial" w:cs="Arial"/>
                <w:color w:val="0000FF"/>
                <w:sz w:val="21"/>
                <w:szCs w:val="21"/>
                <w:shd w:val="clear" w:color="auto" w:fill="FFFFFF"/>
              </w:rPr>
              <w:t>的规定，食用盐应符合</w:t>
            </w:r>
            <w:hyperlink r:id="rId56" w:tgtFrame="http://www.baidu.com/_self" w:history="1">
              <w:r>
                <w:rPr>
                  <w:rStyle w:val="ac"/>
                  <w:rFonts w:ascii="Arial" w:eastAsia="Arial" w:hAnsi="Arial" w:cs="Arial"/>
                  <w:sz w:val="21"/>
                  <w:szCs w:val="21"/>
                  <w:shd w:val="clear" w:color="auto" w:fill="FFFFFF"/>
                </w:rPr>
                <w:t>GB 2721</w:t>
              </w:r>
            </w:hyperlink>
            <w:r>
              <w:rPr>
                <w:rFonts w:ascii="Arial" w:eastAsia="Arial" w:hAnsi="Arial" w:cs="Arial"/>
                <w:color w:val="0000FF"/>
                <w:sz w:val="21"/>
                <w:szCs w:val="21"/>
                <w:shd w:val="clear" w:color="auto" w:fill="FFFFFF"/>
              </w:rPr>
              <w:t>的规定，食用碱应符合</w:t>
            </w:r>
            <w:hyperlink r:id="rId57" w:tgtFrame="http://www.baidu.com/_self" w:history="1">
              <w:r>
                <w:rPr>
                  <w:rStyle w:val="ac"/>
                  <w:rFonts w:ascii="Arial" w:eastAsia="Arial" w:hAnsi="Arial" w:cs="Arial"/>
                  <w:sz w:val="21"/>
                  <w:szCs w:val="21"/>
                  <w:shd w:val="clear" w:color="auto" w:fill="FFFFFF"/>
                </w:rPr>
                <w:t>GB 1886.1</w:t>
              </w:r>
            </w:hyperlink>
            <w:r>
              <w:rPr>
                <w:rFonts w:ascii="Arial" w:eastAsia="Arial" w:hAnsi="Arial" w:cs="Arial"/>
                <w:color w:val="0000FF"/>
                <w:sz w:val="21"/>
                <w:szCs w:val="21"/>
                <w:shd w:val="clear" w:color="auto" w:fill="FFFFFF"/>
              </w:rPr>
              <w:t>或</w:t>
            </w:r>
            <w:hyperlink r:id="rId58" w:tgtFrame="http://www.baidu.com/_self" w:history="1">
              <w:r>
                <w:rPr>
                  <w:rStyle w:val="ac"/>
                  <w:rFonts w:ascii="Arial" w:eastAsia="Arial" w:hAnsi="Arial" w:cs="Arial"/>
                  <w:sz w:val="21"/>
                  <w:szCs w:val="21"/>
                  <w:shd w:val="clear" w:color="auto" w:fill="FFFFFF"/>
                </w:rPr>
                <w:t>GB 1886.2</w:t>
              </w:r>
            </w:hyperlink>
            <w:r>
              <w:rPr>
                <w:rFonts w:ascii="Arial" w:eastAsia="Arial" w:hAnsi="Arial" w:cs="Arial"/>
                <w:color w:val="0000FF"/>
                <w:sz w:val="21"/>
                <w:szCs w:val="21"/>
                <w:shd w:val="clear" w:color="auto" w:fill="FFFFFF"/>
              </w:rPr>
              <w:t>的规定，生产加工用水应符合</w:t>
            </w:r>
            <w:hyperlink r:id="rId59" w:tgtFrame="http://www.baidu.com/_self" w:history="1">
              <w:r>
                <w:rPr>
                  <w:rStyle w:val="ac"/>
                  <w:rFonts w:ascii="Arial" w:eastAsia="Arial" w:hAnsi="Arial" w:cs="Arial"/>
                  <w:sz w:val="21"/>
                  <w:szCs w:val="21"/>
                  <w:shd w:val="clear" w:color="auto" w:fill="FFFFFF"/>
                </w:rPr>
                <w:t>GB 5749</w:t>
              </w:r>
            </w:hyperlink>
            <w:r>
              <w:rPr>
                <w:rFonts w:ascii="Arial" w:eastAsia="Arial" w:hAnsi="Arial" w:cs="Arial"/>
                <w:color w:val="0000FF"/>
                <w:sz w:val="21"/>
                <w:szCs w:val="21"/>
                <w:shd w:val="clear" w:color="auto" w:fill="FFFFFF"/>
              </w:rPr>
              <w:t>的规定。鲜面条应具有该产品应有的颜色，均匀一致，具有本产品特有的气味，正常，无酸味、霉味及其他异味。面条应呈均匀条状或圆状，表面光滑细腻，无外来机械杂质。</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lastRenderedPageBreak/>
              <w:t>饺子皮</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Arial" w:eastAsia="Arial" w:hAnsi="Arial" w:cs="Arial"/>
                <w:color w:val="0000FF"/>
                <w:sz w:val="21"/>
                <w:szCs w:val="21"/>
                <w:shd w:val="clear" w:color="auto" w:fill="FFFFFF"/>
              </w:rPr>
              <w:t>小麦粉应符合</w:t>
            </w:r>
            <w:hyperlink r:id="rId60" w:tgtFrame="http://www.baidu.com/_self" w:history="1">
              <w:r>
                <w:rPr>
                  <w:rStyle w:val="ac"/>
                  <w:rFonts w:ascii="Arial" w:eastAsia="Arial" w:hAnsi="Arial" w:cs="Arial"/>
                  <w:sz w:val="21"/>
                  <w:szCs w:val="21"/>
                  <w:shd w:val="clear" w:color="auto" w:fill="FFFFFF"/>
                </w:rPr>
                <w:t>GB/T 1355</w:t>
              </w:r>
            </w:hyperlink>
            <w:r>
              <w:rPr>
                <w:rFonts w:ascii="Arial" w:eastAsia="Arial" w:hAnsi="Arial" w:cs="Arial"/>
                <w:color w:val="0000FF"/>
                <w:sz w:val="21"/>
                <w:szCs w:val="21"/>
                <w:shd w:val="clear" w:color="auto" w:fill="FFFFFF"/>
              </w:rPr>
              <w:t>的规定，食用盐应符合</w:t>
            </w:r>
            <w:hyperlink r:id="rId61" w:tgtFrame="http://www.baidu.com/_self" w:history="1">
              <w:r>
                <w:rPr>
                  <w:rStyle w:val="ac"/>
                  <w:rFonts w:ascii="Arial" w:eastAsia="Arial" w:hAnsi="Arial" w:cs="Arial"/>
                  <w:sz w:val="21"/>
                  <w:szCs w:val="21"/>
                  <w:shd w:val="clear" w:color="auto" w:fill="FFFFFF"/>
                </w:rPr>
                <w:t>GB 2721</w:t>
              </w:r>
            </w:hyperlink>
            <w:r>
              <w:rPr>
                <w:rFonts w:ascii="Arial" w:eastAsia="Arial" w:hAnsi="Arial" w:cs="Arial"/>
                <w:color w:val="0000FF"/>
                <w:sz w:val="21"/>
                <w:szCs w:val="21"/>
                <w:shd w:val="clear" w:color="auto" w:fill="FFFFFF"/>
              </w:rPr>
              <w:t>的规定，食用碱应符合</w:t>
            </w:r>
            <w:hyperlink r:id="rId62" w:tgtFrame="http://www.baidu.com/_self" w:history="1">
              <w:r>
                <w:rPr>
                  <w:rStyle w:val="ac"/>
                  <w:rFonts w:ascii="Arial" w:eastAsia="Arial" w:hAnsi="Arial" w:cs="Arial"/>
                  <w:sz w:val="21"/>
                  <w:szCs w:val="21"/>
                  <w:shd w:val="clear" w:color="auto" w:fill="FFFFFF"/>
                </w:rPr>
                <w:t>GB 1886.1</w:t>
              </w:r>
            </w:hyperlink>
            <w:r>
              <w:rPr>
                <w:rFonts w:ascii="Arial" w:eastAsia="Arial" w:hAnsi="Arial" w:cs="Arial"/>
                <w:color w:val="0000FF"/>
                <w:sz w:val="21"/>
                <w:szCs w:val="21"/>
                <w:shd w:val="clear" w:color="auto" w:fill="FFFFFF"/>
              </w:rPr>
              <w:t>或</w:t>
            </w:r>
            <w:hyperlink r:id="rId63" w:tgtFrame="http://www.baidu.com/_self" w:history="1">
              <w:r>
                <w:rPr>
                  <w:rStyle w:val="ac"/>
                  <w:rFonts w:ascii="Arial" w:eastAsia="Arial" w:hAnsi="Arial" w:cs="Arial"/>
                  <w:sz w:val="21"/>
                  <w:szCs w:val="21"/>
                  <w:shd w:val="clear" w:color="auto" w:fill="FFFFFF"/>
                </w:rPr>
                <w:t>GB 1886.2</w:t>
              </w:r>
            </w:hyperlink>
            <w:r>
              <w:rPr>
                <w:rFonts w:ascii="Arial" w:eastAsia="Arial" w:hAnsi="Arial" w:cs="Arial"/>
                <w:color w:val="0000FF"/>
                <w:sz w:val="21"/>
                <w:szCs w:val="21"/>
                <w:shd w:val="clear" w:color="auto" w:fill="FFFFFF"/>
              </w:rPr>
              <w:t>的规定，生产加工用水应符合</w:t>
            </w:r>
            <w:hyperlink r:id="rId64" w:tgtFrame="http://www.baidu.com/_self" w:history="1">
              <w:r>
                <w:rPr>
                  <w:rStyle w:val="ac"/>
                  <w:rFonts w:ascii="Arial" w:eastAsia="Arial" w:hAnsi="Arial" w:cs="Arial"/>
                  <w:sz w:val="21"/>
                  <w:szCs w:val="21"/>
                  <w:shd w:val="clear" w:color="auto" w:fill="FFFFFF"/>
                </w:rPr>
                <w:t>GB 5749</w:t>
              </w:r>
            </w:hyperlink>
            <w:r>
              <w:rPr>
                <w:rFonts w:ascii="Arial" w:eastAsia="Arial" w:hAnsi="Arial" w:cs="Arial"/>
                <w:color w:val="0000FF"/>
                <w:sz w:val="21"/>
                <w:szCs w:val="21"/>
                <w:shd w:val="clear" w:color="auto" w:fill="FFFFFF"/>
              </w:rPr>
              <w:t>的规定。</w:t>
            </w:r>
            <w:r>
              <w:rPr>
                <w:rStyle w:val="ab"/>
                <w:rFonts w:ascii="Arial" w:eastAsia="宋体" w:hAnsi="Arial" w:cs="Arial"/>
                <w:color w:val="0000FF"/>
                <w:sz w:val="21"/>
                <w:szCs w:val="21"/>
                <w:shd w:val="clear" w:color="auto" w:fill="FFFFFF"/>
              </w:rPr>
              <w:t>饺子皮应具有一定的厚度和韧性</w:t>
            </w:r>
            <w:r>
              <w:rPr>
                <w:rStyle w:val="ab"/>
                <w:rFonts w:ascii="Arial" w:eastAsia="宋体" w:hAnsi="Arial" w:cs="Arial"/>
                <w:color w:val="0000FF"/>
                <w:sz w:val="21"/>
                <w:szCs w:val="21"/>
                <w:shd w:val="clear" w:color="auto" w:fill="FFFFFF"/>
              </w:rPr>
              <w:t>,</w:t>
            </w:r>
            <w:r>
              <w:rPr>
                <w:rStyle w:val="ab"/>
                <w:rFonts w:ascii="Arial" w:eastAsia="宋体" w:hAnsi="Arial" w:cs="Arial"/>
                <w:color w:val="0000FF"/>
                <w:sz w:val="21"/>
                <w:szCs w:val="21"/>
                <w:shd w:val="clear" w:color="auto" w:fill="FFFFFF"/>
              </w:rPr>
              <w:t>且大小均匀</w:t>
            </w:r>
            <w:r>
              <w:rPr>
                <w:rStyle w:val="ab"/>
                <w:rFonts w:ascii="Arial" w:eastAsia="宋体" w:hAnsi="Arial" w:cs="Arial"/>
                <w:color w:val="0000FF"/>
                <w:sz w:val="21"/>
                <w:szCs w:val="21"/>
                <w:shd w:val="clear" w:color="auto" w:fill="FFFFFF"/>
              </w:rPr>
              <w:t>,</w:t>
            </w:r>
            <w:r>
              <w:rPr>
                <w:rStyle w:val="ab"/>
                <w:rFonts w:ascii="Arial" w:eastAsia="宋体" w:hAnsi="Arial" w:cs="Arial"/>
                <w:color w:val="0000FF"/>
                <w:sz w:val="21"/>
                <w:szCs w:val="21"/>
                <w:shd w:val="clear" w:color="auto" w:fill="FFFFFF"/>
              </w:rPr>
              <w:t>不得有裂口、破损等缺陷</w:t>
            </w:r>
            <w:r>
              <w:rPr>
                <w:rFonts w:ascii="Arial" w:eastAsia="宋体" w:hAnsi="Arial" w:cs="Arial"/>
                <w:color w:val="0000FF"/>
                <w:sz w:val="21"/>
                <w:szCs w:val="21"/>
                <w:shd w:val="clear" w:color="auto" w:fill="FFFFFF"/>
              </w:rPr>
              <w:t>。</w:t>
            </w:r>
            <w:r>
              <w:rPr>
                <w:rFonts w:ascii="Arial" w:eastAsia="Arial" w:hAnsi="Arial" w:cs="Arial"/>
                <w:color w:val="0000FF"/>
                <w:sz w:val="21"/>
                <w:szCs w:val="21"/>
                <w:shd w:val="clear" w:color="auto" w:fill="FFFFFF"/>
              </w:rPr>
              <w:t>具有本产品特有的气味，正常，无酸味、霉味及其他异味。</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馄饨皮</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Arial" w:eastAsia="Arial" w:hAnsi="Arial" w:cs="Arial"/>
                <w:color w:val="0000FF"/>
                <w:sz w:val="21"/>
                <w:szCs w:val="21"/>
                <w:shd w:val="clear" w:color="auto" w:fill="FFFFFF"/>
              </w:rPr>
              <w:t>小麦粉应符合</w:t>
            </w:r>
            <w:hyperlink r:id="rId65" w:tgtFrame="http://www.baidu.com/_self" w:history="1">
              <w:r>
                <w:rPr>
                  <w:rStyle w:val="ac"/>
                  <w:rFonts w:ascii="Arial" w:eastAsia="Arial" w:hAnsi="Arial" w:cs="Arial"/>
                  <w:sz w:val="21"/>
                  <w:szCs w:val="21"/>
                  <w:shd w:val="clear" w:color="auto" w:fill="FFFFFF"/>
                </w:rPr>
                <w:t>GB/T 1355</w:t>
              </w:r>
            </w:hyperlink>
            <w:r>
              <w:rPr>
                <w:rFonts w:ascii="Arial" w:eastAsia="Arial" w:hAnsi="Arial" w:cs="Arial"/>
                <w:color w:val="0000FF"/>
                <w:sz w:val="21"/>
                <w:szCs w:val="21"/>
                <w:shd w:val="clear" w:color="auto" w:fill="FFFFFF"/>
              </w:rPr>
              <w:t>的规定，食用盐应符合</w:t>
            </w:r>
            <w:hyperlink r:id="rId66" w:tgtFrame="http://www.baidu.com/_self" w:history="1">
              <w:r>
                <w:rPr>
                  <w:rStyle w:val="ac"/>
                  <w:rFonts w:ascii="Arial" w:eastAsia="Arial" w:hAnsi="Arial" w:cs="Arial"/>
                  <w:sz w:val="21"/>
                  <w:szCs w:val="21"/>
                  <w:shd w:val="clear" w:color="auto" w:fill="FFFFFF"/>
                </w:rPr>
                <w:t>GB 2721</w:t>
              </w:r>
            </w:hyperlink>
            <w:r>
              <w:rPr>
                <w:rFonts w:ascii="Arial" w:eastAsia="Arial" w:hAnsi="Arial" w:cs="Arial"/>
                <w:color w:val="0000FF"/>
                <w:sz w:val="21"/>
                <w:szCs w:val="21"/>
                <w:shd w:val="clear" w:color="auto" w:fill="FFFFFF"/>
              </w:rPr>
              <w:t>的规定，食用碱应符合</w:t>
            </w:r>
            <w:hyperlink r:id="rId67" w:tgtFrame="http://www.baidu.com/_self" w:history="1">
              <w:r>
                <w:rPr>
                  <w:rStyle w:val="ac"/>
                  <w:rFonts w:ascii="Arial" w:eastAsia="Arial" w:hAnsi="Arial" w:cs="Arial"/>
                  <w:sz w:val="21"/>
                  <w:szCs w:val="21"/>
                  <w:shd w:val="clear" w:color="auto" w:fill="FFFFFF"/>
                </w:rPr>
                <w:t>GB 1886.1</w:t>
              </w:r>
            </w:hyperlink>
            <w:r>
              <w:rPr>
                <w:rFonts w:ascii="Arial" w:eastAsia="Arial" w:hAnsi="Arial" w:cs="Arial"/>
                <w:color w:val="0000FF"/>
                <w:sz w:val="21"/>
                <w:szCs w:val="21"/>
                <w:shd w:val="clear" w:color="auto" w:fill="FFFFFF"/>
              </w:rPr>
              <w:t>或</w:t>
            </w:r>
            <w:hyperlink r:id="rId68" w:tgtFrame="http://www.baidu.com/_self" w:history="1">
              <w:r>
                <w:rPr>
                  <w:rStyle w:val="ac"/>
                  <w:rFonts w:ascii="Arial" w:eastAsia="Arial" w:hAnsi="Arial" w:cs="Arial"/>
                  <w:sz w:val="21"/>
                  <w:szCs w:val="21"/>
                  <w:shd w:val="clear" w:color="auto" w:fill="FFFFFF"/>
                </w:rPr>
                <w:t>GB 1886.2</w:t>
              </w:r>
            </w:hyperlink>
            <w:r>
              <w:rPr>
                <w:rFonts w:ascii="Arial" w:eastAsia="Arial" w:hAnsi="Arial" w:cs="Arial"/>
                <w:color w:val="0000FF"/>
                <w:sz w:val="21"/>
                <w:szCs w:val="21"/>
                <w:shd w:val="clear" w:color="auto" w:fill="FFFFFF"/>
              </w:rPr>
              <w:t>的规定，生产加工用水应符合</w:t>
            </w:r>
            <w:hyperlink r:id="rId69" w:tgtFrame="http://www.baidu.com/_self" w:history="1">
              <w:r>
                <w:rPr>
                  <w:rStyle w:val="ac"/>
                  <w:rFonts w:ascii="Arial" w:eastAsia="Arial" w:hAnsi="Arial" w:cs="Arial"/>
                  <w:sz w:val="21"/>
                  <w:szCs w:val="21"/>
                  <w:shd w:val="clear" w:color="auto" w:fill="FFFFFF"/>
                </w:rPr>
                <w:t>GB 5749</w:t>
              </w:r>
            </w:hyperlink>
            <w:r>
              <w:rPr>
                <w:rFonts w:ascii="Arial" w:eastAsia="Arial" w:hAnsi="Arial" w:cs="Arial"/>
                <w:color w:val="0000FF"/>
                <w:sz w:val="21"/>
                <w:szCs w:val="21"/>
                <w:shd w:val="clear" w:color="auto" w:fill="FFFFFF"/>
              </w:rPr>
              <w:t>的规定。</w:t>
            </w:r>
            <w:r>
              <w:rPr>
                <w:rStyle w:val="ab"/>
                <w:rFonts w:ascii="Arial" w:eastAsia="宋体" w:hAnsi="Arial" w:cs="Arial"/>
                <w:color w:val="0000FF"/>
                <w:sz w:val="21"/>
                <w:szCs w:val="21"/>
                <w:shd w:val="clear" w:color="auto" w:fill="FFFFFF"/>
              </w:rPr>
              <w:t>饺子皮应具有一定的厚度和韧性</w:t>
            </w:r>
            <w:r>
              <w:rPr>
                <w:rStyle w:val="ab"/>
                <w:rFonts w:ascii="Arial" w:eastAsia="宋体" w:hAnsi="Arial" w:cs="Arial"/>
                <w:color w:val="0000FF"/>
                <w:sz w:val="21"/>
                <w:szCs w:val="21"/>
                <w:shd w:val="clear" w:color="auto" w:fill="FFFFFF"/>
              </w:rPr>
              <w:t>,</w:t>
            </w:r>
            <w:r>
              <w:rPr>
                <w:rStyle w:val="ab"/>
                <w:rFonts w:ascii="Arial" w:eastAsia="宋体" w:hAnsi="Arial" w:cs="Arial"/>
                <w:color w:val="0000FF"/>
                <w:sz w:val="21"/>
                <w:szCs w:val="21"/>
                <w:shd w:val="clear" w:color="auto" w:fill="FFFFFF"/>
              </w:rPr>
              <w:t>且大小均匀</w:t>
            </w:r>
            <w:r>
              <w:rPr>
                <w:rStyle w:val="ab"/>
                <w:rFonts w:ascii="Arial" w:eastAsia="宋体" w:hAnsi="Arial" w:cs="Arial"/>
                <w:color w:val="0000FF"/>
                <w:sz w:val="21"/>
                <w:szCs w:val="21"/>
                <w:shd w:val="clear" w:color="auto" w:fill="FFFFFF"/>
              </w:rPr>
              <w:t>,</w:t>
            </w:r>
            <w:r>
              <w:rPr>
                <w:rStyle w:val="ab"/>
                <w:rFonts w:ascii="Arial" w:eastAsia="宋体" w:hAnsi="Arial" w:cs="Arial"/>
                <w:color w:val="0000FF"/>
                <w:sz w:val="21"/>
                <w:szCs w:val="21"/>
                <w:shd w:val="clear" w:color="auto" w:fill="FFFFFF"/>
              </w:rPr>
              <w:t>不得有裂口、破损等缺陷</w:t>
            </w:r>
            <w:r>
              <w:rPr>
                <w:rFonts w:ascii="Arial" w:eastAsia="宋体" w:hAnsi="Arial" w:cs="Arial"/>
                <w:color w:val="0000FF"/>
                <w:sz w:val="21"/>
                <w:szCs w:val="21"/>
                <w:shd w:val="clear" w:color="auto" w:fill="FFFFFF"/>
              </w:rPr>
              <w:t>。</w:t>
            </w:r>
            <w:r>
              <w:rPr>
                <w:rFonts w:ascii="Arial" w:eastAsia="Arial" w:hAnsi="Arial" w:cs="Arial"/>
                <w:color w:val="0000FF"/>
                <w:sz w:val="21"/>
                <w:szCs w:val="21"/>
                <w:shd w:val="clear" w:color="auto" w:fill="FFFFFF"/>
              </w:rPr>
              <w:t>具有本产品特有的气味，正常，无酸味、霉味及其他异味。</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烧麦皮</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Arial" w:eastAsia="Arial" w:hAnsi="Arial" w:cs="Arial"/>
                <w:color w:val="0000FF"/>
                <w:sz w:val="21"/>
                <w:szCs w:val="21"/>
                <w:shd w:val="clear" w:color="auto" w:fill="FFFFFF"/>
              </w:rPr>
              <w:t>小麦粉应符合</w:t>
            </w:r>
            <w:hyperlink r:id="rId70" w:tgtFrame="http://www.baidu.com/_self" w:history="1">
              <w:r>
                <w:rPr>
                  <w:rStyle w:val="ac"/>
                  <w:rFonts w:ascii="Arial" w:eastAsia="Arial" w:hAnsi="Arial" w:cs="Arial"/>
                  <w:sz w:val="21"/>
                  <w:szCs w:val="21"/>
                  <w:shd w:val="clear" w:color="auto" w:fill="FFFFFF"/>
                </w:rPr>
                <w:t>GB/T 1355</w:t>
              </w:r>
            </w:hyperlink>
            <w:r>
              <w:rPr>
                <w:rFonts w:ascii="Arial" w:eastAsia="Arial" w:hAnsi="Arial" w:cs="Arial"/>
                <w:color w:val="0000FF"/>
                <w:sz w:val="21"/>
                <w:szCs w:val="21"/>
                <w:shd w:val="clear" w:color="auto" w:fill="FFFFFF"/>
              </w:rPr>
              <w:t>的规定，食用盐应符合</w:t>
            </w:r>
            <w:hyperlink r:id="rId71" w:tgtFrame="http://www.baidu.com/_self" w:history="1">
              <w:r>
                <w:rPr>
                  <w:rStyle w:val="ac"/>
                  <w:rFonts w:ascii="Arial" w:eastAsia="Arial" w:hAnsi="Arial" w:cs="Arial"/>
                  <w:sz w:val="21"/>
                  <w:szCs w:val="21"/>
                  <w:shd w:val="clear" w:color="auto" w:fill="FFFFFF"/>
                </w:rPr>
                <w:t>GB 2721</w:t>
              </w:r>
            </w:hyperlink>
            <w:r>
              <w:rPr>
                <w:rFonts w:ascii="Arial" w:eastAsia="Arial" w:hAnsi="Arial" w:cs="Arial"/>
                <w:color w:val="0000FF"/>
                <w:sz w:val="21"/>
                <w:szCs w:val="21"/>
                <w:shd w:val="clear" w:color="auto" w:fill="FFFFFF"/>
              </w:rPr>
              <w:t>的规定，食用碱应符合</w:t>
            </w:r>
            <w:hyperlink r:id="rId72" w:tgtFrame="http://www.baidu.com/_self" w:history="1">
              <w:r>
                <w:rPr>
                  <w:rStyle w:val="ac"/>
                  <w:rFonts w:ascii="Arial" w:eastAsia="Arial" w:hAnsi="Arial" w:cs="Arial"/>
                  <w:sz w:val="21"/>
                  <w:szCs w:val="21"/>
                  <w:shd w:val="clear" w:color="auto" w:fill="FFFFFF"/>
                </w:rPr>
                <w:t>GB 1886.1</w:t>
              </w:r>
            </w:hyperlink>
            <w:r>
              <w:rPr>
                <w:rFonts w:ascii="Arial" w:eastAsia="Arial" w:hAnsi="Arial" w:cs="Arial"/>
                <w:color w:val="0000FF"/>
                <w:sz w:val="21"/>
                <w:szCs w:val="21"/>
                <w:shd w:val="clear" w:color="auto" w:fill="FFFFFF"/>
              </w:rPr>
              <w:t>或</w:t>
            </w:r>
            <w:hyperlink r:id="rId73" w:tgtFrame="http://www.baidu.com/_self" w:history="1">
              <w:r>
                <w:rPr>
                  <w:rStyle w:val="ac"/>
                  <w:rFonts w:ascii="Arial" w:eastAsia="Arial" w:hAnsi="Arial" w:cs="Arial"/>
                  <w:sz w:val="21"/>
                  <w:szCs w:val="21"/>
                  <w:shd w:val="clear" w:color="auto" w:fill="FFFFFF"/>
                </w:rPr>
                <w:t>GB 1886.2</w:t>
              </w:r>
            </w:hyperlink>
            <w:r>
              <w:rPr>
                <w:rFonts w:ascii="Arial" w:eastAsia="Arial" w:hAnsi="Arial" w:cs="Arial"/>
                <w:color w:val="0000FF"/>
                <w:sz w:val="21"/>
                <w:szCs w:val="21"/>
                <w:shd w:val="clear" w:color="auto" w:fill="FFFFFF"/>
              </w:rPr>
              <w:t>的规定，生产加工用水应符合</w:t>
            </w:r>
            <w:hyperlink r:id="rId74" w:tgtFrame="http://www.baidu.com/_self" w:history="1">
              <w:r>
                <w:rPr>
                  <w:rStyle w:val="ac"/>
                  <w:rFonts w:ascii="Arial" w:eastAsia="Arial" w:hAnsi="Arial" w:cs="Arial"/>
                  <w:sz w:val="21"/>
                  <w:szCs w:val="21"/>
                  <w:shd w:val="clear" w:color="auto" w:fill="FFFFFF"/>
                </w:rPr>
                <w:t>GB 5749</w:t>
              </w:r>
            </w:hyperlink>
            <w:r>
              <w:rPr>
                <w:rFonts w:ascii="Arial" w:eastAsia="Arial" w:hAnsi="Arial" w:cs="Arial"/>
                <w:color w:val="0000FF"/>
                <w:sz w:val="21"/>
                <w:szCs w:val="21"/>
                <w:shd w:val="clear" w:color="auto" w:fill="FFFFFF"/>
              </w:rPr>
              <w:t>的规定。</w:t>
            </w:r>
            <w:r>
              <w:rPr>
                <w:rStyle w:val="ab"/>
                <w:rFonts w:ascii="Arial" w:eastAsia="宋体" w:hAnsi="Arial" w:cs="Arial"/>
                <w:color w:val="0000FF"/>
                <w:sz w:val="21"/>
                <w:szCs w:val="21"/>
                <w:shd w:val="clear" w:color="auto" w:fill="FFFFFF"/>
              </w:rPr>
              <w:t>饺子皮应具有一定的厚度和韧性</w:t>
            </w:r>
            <w:r>
              <w:rPr>
                <w:rStyle w:val="ab"/>
                <w:rFonts w:ascii="Arial" w:eastAsia="宋体" w:hAnsi="Arial" w:cs="Arial"/>
                <w:color w:val="0000FF"/>
                <w:sz w:val="21"/>
                <w:szCs w:val="21"/>
                <w:shd w:val="clear" w:color="auto" w:fill="FFFFFF"/>
              </w:rPr>
              <w:t>,</w:t>
            </w:r>
            <w:r>
              <w:rPr>
                <w:rStyle w:val="ab"/>
                <w:rFonts w:ascii="Arial" w:eastAsia="宋体" w:hAnsi="Arial" w:cs="Arial"/>
                <w:color w:val="0000FF"/>
                <w:sz w:val="21"/>
                <w:szCs w:val="21"/>
                <w:shd w:val="clear" w:color="auto" w:fill="FFFFFF"/>
              </w:rPr>
              <w:t>且大小均匀</w:t>
            </w:r>
            <w:r>
              <w:rPr>
                <w:rStyle w:val="ab"/>
                <w:rFonts w:ascii="Arial" w:eastAsia="宋体" w:hAnsi="Arial" w:cs="Arial"/>
                <w:color w:val="0000FF"/>
                <w:sz w:val="21"/>
                <w:szCs w:val="21"/>
                <w:shd w:val="clear" w:color="auto" w:fill="FFFFFF"/>
              </w:rPr>
              <w:t>,</w:t>
            </w:r>
            <w:r>
              <w:rPr>
                <w:rStyle w:val="ab"/>
                <w:rFonts w:ascii="Arial" w:eastAsia="宋体" w:hAnsi="Arial" w:cs="Arial"/>
                <w:color w:val="0000FF"/>
                <w:sz w:val="21"/>
                <w:szCs w:val="21"/>
                <w:shd w:val="clear" w:color="auto" w:fill="FFFFFF"/>
              </w:rPr>
              <w:t>不得有裂口、破损等缺陷</w:t>
            </w:r>
            <w:r>
              <w:rPr>
                <w:rFonts w:ascii="Arial" w:eastAsia="宋体" w:hAnsi="Arial" w:cs="Arial"/>
                <w:color w:val="0000FF"/>
                <w:sz w:val="21"/>
                <w:szCs w:val="21"/>
                <w:shd w:val="clear" w:color="auto" w:fill="FFFFFF"/>
              </w:rPr>
              <w:t>。</w:t>
            </w:r>
            <w:r>
              <w:rPr>
                <w:rFonts w:ascii="Arial" w:eastAsia="Arial" w:hAnsi="Arial" w:cs="Arial"/>
                <w:color w:val="0000FF"/>
                <w:sz w:val="21"/>
                <w:szCs w:val="21"/>
                <w:shd w:val="clear" w:color="auto" w:fill="FFFFFF"/>
              </w:rPr>
              <w:t>具有本产品特有的气味，正常，无酸味、霉味及其他异味。</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挂面</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Arial" w:eastAsia="Arial" w:hAnsi="Arial" w:cs="Arial"/>
                <w:color w:val="0000FF"/>
                <w:sz w:val="21"/>
                <w:szCs w:val="21"/>
                <w:shd w:val="clear" w:color="auto" w:fill="FFFFFF"/>
              </w:rPr>
              <w:t>挂面的原料要求使用优质小麦粉和水，小麦粉应为高筋小麦粉，含蛋白质不低于12.0%‌。加工工艺包括和面、揉搓、拉伸、晾晒、炒制、降温等环节，标准要求挂面的长度为60cm至120cm，宽度为1.3mm至2.5mm，挂面的色泽应呈均匀的白色或淡黄色，气味应具有正常小麦粉香味，不得有异味。</w:t>
            </w:r>
            <w:r>
              <w:rPr>
                <w:rFonts w:ascii="Helvetica" w:eastAsia="Helvetica" w:hAnsi="Helvetica" w:cs="Helvetica"/>
                <w:color w:val="0000FF"/>
                <w:sz w:val="21"/>
                <w:szCs w:val="21"/>
                <w:shd w:val="clear" w:color="auto" w:fill="F6F6F6"/>
              </w:rPr>
              <w:t>面条的不整齐度应低于15%，其中自然断条率不超过10%的为上乘面条。</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花卷</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shd w:val="clear" w:color="auto" w:fill="FFFFFF"/>
              </w:rPr>
              <w:t>形态完整，色泽正常，表面无皱缩、塌陷，无黄斑、黑斑、白毛和粘斑等缺陷。无添加剂，馒头的质构特征应均一，具有弹性，呈海绵状，无粗糙大孔洞、局部硬块、干面粉痕迹以及黄色碱斑等明显缺陷。口感方面要求无生感，不粘牙，不牙碜。气味和滋味要具有小麦粉经发酵、蒸制后特有的滋味和气味</w:t>
            </w:r>
            <w:r>
              <w:rPr>
                <w:rFonts w:ascii="宋体" w:eastAsia="宋体" w:hAnsi="宋体" w:cs="宋体" w:hint="eastAsia"/>
                <w:color w:val="333333"/>
                <w:sz w:val="21"/>
                <w:szCs w:val="21"/>
                <w:shd w:val="clear" w:color="auto" w:fill="FFFFFF"/>
              </w:rPr>
              <w:t>。</w:t>
            </w:r>
            <w:r>
              <w:rPr>
                <w:rFonts w:ascii="宋体" w:eastAsia="宋体" w:hAnsi="宋体" w:cs="宋体" w:hint="eastAsia"/>
                <w:color w:val="0000FF"/>
                <w:sz w:val="21"/>
                <w:szCs w:val="21"/>
                <w:shd w:val="clear" w:color="auto" w:fill="FFFFFF"/>
              </w:rPr>
              <w:t>小麦粉应符合GB 1355 的规定。</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面包糠</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color w:val="0000FF"/>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rPr>
              <w:t>‌外观应干燥、松散，颗粒粗细均匀，没有结块、潮湿、发霉等现象，色泽自然、均匀。白糠应质地亮白，黄糠则颜色均匀、色泽亮丽。‌气味应呈麦香味，没有异味。口感酥脆、不油腻，稍微嚼一下不会太软。如果口感过于油腻或发粘，说明质量不够好。含水率为5%左右。</w:t>
            </w:r>
          </w:p>
          <w:p w:rsidR="002819E8" w:rsidRDefault="002819E8">
            <w:pPr>
              <w:spacing w:line="240" w:lineRule="auto"/>
              <w:ind w:firstLineChars="0" w:firstLine="0"/>
              <w:jc w:val="left"/>
              <w:textAlignment w:val="center"/>
              <w:rPr>
                <w:rFonts w:ascii="宋体" w:eastAsia="宋体" w:hAnsi="宋体" w:cs="宋体"/>
                <w:sz w:val="21"/>
                <w:szCs w:val="21"/>
              </w:rPr>
            </w:pP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油饼</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rPr>
              <w:t>。</w:t>
            </w:r>
            <w:r>
              <w:rPr>
                <w:rFonts w:ascii="Arial" w:eastAsia="Arial" w:hAnsi="Arial" w:cs="Arial"/>
                <w:color w:val="0000FF"/>
                <w:sz w:val="21"/>
                <w:szCs w:val="21"/>
                <w:shd w:val="clear" w:color="auto" w:fill="FFFFFF"/>
              </w:rPr>
              <w:t>油饼的生产必须严格遵守国家食品安全标准，确保无杂质、无异味、无霉变，并且产品的生产日期、保质期等信息清晰可见。此外，包装材料必须符合食品级要求，保证完好无损，标识准确无误</w:t>
            </w:r>
            <w:r>
              <w:rPr>
                <w:rFonts w:ascii="Arial" w:eastAsia="Arial" w:hAnsi="Arial" w:cs="Arial"/>
                <w:color w:val="333333"/>
                <w:sz w:val="21"/>
                <w:szCs w:val="21"/>
                <w:shd w:val="clear" w:color="auto" w:fill="FFFFFF"/>
              </w:rPr>
              <w:t>‌</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面疙瘩</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pStyle w:val="a9"/>
              <w:widowControl/>
              <w:shd w:val="clear" w:color="auto" w:fill="FFFFFF"/>
              <w:spacing w:beforeAutospacing="1" w:afterAutospacing="1" w:line="240" w:lineRule="auto"/>
              <w:ind w:firstLineChars="0" w:firstLine="0"/>
              <w:jc w:val="left"/>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Arial" w:eastAsia="Arial" w:hAnsi="Arial" w:cs="Arial"/>
                <w:color w:val="0000FF"/>
                <w:sz w:val="21"/>
                <w:szCs w:val="21"/>
                <w:shd w:val="clear" w:color="auto" w:fill="FFFFFF"/>
              </w:rPr>
              <w:t>面疙瘩</w:t>
            </w:r>
            <w:r>
              <w:rPr>
                <w:rFonts w:ascii="Arial" w:eastAsia="Arial" w:hAnsi="Arial" w:cs="Arial"/>
                <w:color w:val="0000FF"/>
                <w:sz w:val="21"/>
                <w:szCs w:val="21"/>
                <w:shd w:val="clear" w:color="auto" w:fill="FFFFFF"/>
              </w:rPr>
              <w:lastRenderedPageBreak/>
              <w:t>的形状应均匀，</w:t>
            </w:r>
            <w:r>
              <w:rPr>
                <w:rFonts w:ascii="Arial" w:eastAsia="Arial" w:hAnsi="Arial" w:cs="Arial" w:hint="eastAsia"/>
                <w:color w:val="0000FF"/>
                <w:sz w:val="21"/>
                <w:szCs w:val="21"/>
                <w:shd w:val="clear" w:color="auto" w:fill="FFFFFF"/>
              </w:rPr>
              <w:t>所采用的面粉均要符合国家标准。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lastRenderedPageBreak/>
              <w:t>凉面</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rPr>
              <w:t>。</w:t>
            </w:r>
            <w:r>
              <w:rPr>
                <w:rFonts w:ascii="Arial" w:eastAsia="Arial" w:hAnsi="Arial" w:cs="Arial"/>
                <w:color w:val="0000FF"/>
                <w:sz w:val="21"/>
                <w:szCs w:val="21"/>
                <w:shd w:val="clear" w:color="auto" w:fill="FFFFFF"/>
              </w:rPr>
              <w:t>选择优质的小麦粉，以确保面条的口感和弹性</w:t>
            </w:r>
            <w:r>
              <w:rPr>
                <w:rFonts w:ascii="Arial" w:eastAsia="宋体" w:hAnsi="Arial" w:cs="Arial" w:hint="eastAsia"/>
                <w:color w:val="0000FF"/>
                <w:sz w:val="21"/>
                <w:szCs w:val="21"/>
                <w:shd w:val="clear" w:color="auto" w:fill="FFFFFF"/>
              </w:rPr>
              <w:t>，</w:t>
            </w:r>
            <w:r>
              <w:rPr>
                <w:rFonts w:ascii="Arial" w:eastAsia="Arial" w:hAnsi="Arial" w:cs="Arial"/>
                <w:color w:val="0000FF"/>
                <w:sz w:val="21"/>
                <w:szCs w:val="21"/>
                <w:shd w:val="clear" w:color="auto" w:fill="FFFFFF"/>
              </w:rPr>
              <w:t>凉面产品应经过严格的卫生检验，符合国家相关标准</w:t>
            </w:r>
            <w:r>
              <w:rPr>
                <w:rFonts w:ascii="Arial" w:eastAsia="宋体" w:hAnsi="Arial" w:cs="Arial" w:hint="eastAsia"/>
                <w:color w:val="0000FF"/>
                <w:sz w:val="21"/>
                <w:szCs w:val="21"/>
                <w:shd w:val="clear" w:color="auto" w:fill="FFFFFF"/>
              </w:rPr>
              <w:t>。</w:t>
            </w:r>
            <w:r>
              <w:rPr>
                <w:rFonts w:ascii="Arial" w:eastAsia="Arial" w:hAnsi="Arial" w:cs="Arial"/>
                <w:color w:val="333333"/>
                <w:sz w:val="21"/>
                <w:szCs w:val="21"/>
                <w:shd w:val="clear" w:color="auto" w:fill="FFFFFF"/>
              </w:rPr>
              <w:t>‌‌</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刀削面</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rPr>
              <w:t>。</w:t>
            </w:r>
            <w:r>
              <w:rPr>
                <w:rFonts w:ascii="Arial" w:eastAsia="Arial" w:hAnsi="Arial" w:cs="Arial"/>
                <w:color w:val="0000FF"/>
                <w:sz w:val="21"/>
                <w:szCs w:val="21"/>
                <w:shd w:val="clear" w:color="auto" w:fill="FFFFFF"/>
              </w:rPr>
              <w:t>选择优质的小麦粉，以确保面条的口感和弹性</w:t>
            </w:r>
            <w:r>
              <w:rPr>
                <w:rFonts w:ascii="Arial" w:eastAsia="宋体" w:hAnsi="Arial" w:cs="Arial" w:hint="eastAsia"/>
                <w:color w:val="0000FF"/>
                <w:sz w:val="21"/>
                <w:szCs w:val="21"/>
                <w:shd w:val="clear" w:color="auto" w:fill="FFFFFF"/>
              </w:rPr>
              <w:t>，</w:t>
            </w:r>
            <w:r>
              <w:rPr>
                <w:rFonts w:ascii="Arial" w:eastAsia="Arial" w:hAnsi="Arial" w:cs="Arial"/>
                <w:color w:val="0000FF"/>
                <w:sz w:val="21"/>
                <w:szCs w:val="21"/>
                <w:shd w:val="clear" w:color="auto" w:fill="FFFFFF"/>
              </w:rPr>
              <w:t>产品应经过严格的卫生检验，符合国家相关标准</w:t>
            </w:r>
            <w:r>
              <w:rPr>
                <w:rFonts w:ascii="Arial" w:eastAsia="宋体" w:hAnsi="Arial" w:cs="Arial" w:hint="eastAsia"/>
                <w:color w:val="0000FF"/>
                <w:sz w:val="21"/>
                <w:szCs w:val="21"/>
                <w:shd w:val="clear" w:color="auto" w:fill="FFFFFF"/>
              </w:rPr>
              <w:t>。</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春卷皮</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Arial" w:eastAsia="Arial" w:hAnsi="Arial" w:cs="Arial"/>
                <w:color w:val="0000FF"/>
                <w:sz w:val="21"/>
                <w:szCs w:val="21"/>
                <w:shd w:val="clear" w:color="auto" w:fill="FFFFFF"/>
              </w:rPr>
              <w:t>选择优质的小麦粉，以确保</w:t>
            </w:r>
            <w:r>
              <w:rPr>
                <w:rFonts w:ascii="Arial" w:eastAsia="宋体" w:hAnsi="Arial" w:cs="Arial" w:hint="eastAsia"/>
                <w:color w:val="0000FF"/>
                <w:sz w:val="21"/>
                <w:szCs w:val="21"/>
                <w:shd w:val="clear" w:color="auto" w:fill="FFFFFF"/>
              </w:rPr>
              <w:t>产品</w:t>
            </w:r>
            <w:r>
              <w:rPr>
                <w:rFonts w:ascii="Arial" w:eastAsia="Arial" w:hAnsi="Arial" w:cs="Arial"/>
                <w:color w:val="0000FF"/>
                <w:sz w:val="21"/>
                <w:szCs w:val="21"/>
                <w:shd w:val="clear" w:color="auto" w:fill="FFFFFF"/>
              </w:rPr>
              <w:t>的口感和弹性</w:t>
            </w:r>
            <w:r>
              <w:rPr>
                <w:rFonts w:ascii="Arial" w:eastAsia="宋体" w:hAnsi="Arial" w:cs="Arial" w:hint="eastAsia"/>
                <w:color w:val="0000FF"/>
                <w:sz w:val="21"/>
                <w:szCs w:val="21"/>
                <w:shd w:val="clear" w:color="auto" w:fill="FFFFFF"/>
              </w:rPr>
              <w:t>，</w:t>
            </w:r>
            <w:r>
              <w:rPr>
                <w:rFonts w:ascii="Arial" w:eastAsia="Arial" w:hAnsi="Arial" w:cs="Arial"/>
                <w:color w:val="0000FF"/>
                <w:sz w:val="21"/>
                <w:szCs w:val="21"/>
                <w:shd w:val="clear" w:color="auto" w:fill="FFFFFF"/>
              </w:rPr>
              <w:t>产品应经过严格的卫生检验，符合国家相关标准</w:t>
            </w:r>
            <w:r>
              <w:rPr>
                <w:rFonts w:ascii="Arial" w:eastAsia="宋体" w:hAnsi="Arial" w:cs="Arial" w:hint="eastAsia"/>
                <w:color w:val="0000FF"/>
                <w:sz w:val="21"/>
                <w:szCs w:val="21"/>
                <w:shd w:val="clear" w:color="auto" w:fill="FFFFFF"/>
              </w:rPr>
              <w:t>。</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玉米面</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Style w:val="ab"/>
                <w:rFonts w:ascii="Arial" w:eastAsia="Arial" w:hAnsi="Arial" w:cs="Arial"/>
                <w:color w:val="0000FF"/>
                <w:sz w:val="21"/>
                <w:szCs w:val="21"/>
                <w:shd w:val="clear" w:color="auto" w:fill="FFFFFF"/>
              </w:rPr>
              <w:t>玉米面</w:t>
            </w:r>
            <w:r>
              <w:rPr>
                <w:rFonts w:ascii="Arial" w:eastAsia="Arial" w:hAnsi="Arial" w:cs="Arial"/>
                <w:color w:val="0000FF"/>
                <w:sz w:val="21"/>
                <w:szCs w:val="21"/>
                <w:shd w:val="clear" w:color="auto" w:fill="FFFFFF"/>
              </w:rPr>
              <w:t>应呈现黄亮且颗粒饱满，无结块现象</w:t>
            </w:r>
            <w:r>
              <w:rPr>
                <w:rFonts w:ascii="Arial" w:eastAsia="宋体" w:hAnsi="Arial" w:cs="Arial" w:hint="eastAsia"/>
                <w:color w:val="0000FF"/>
                <w:sz w:val="21"/>
                <w:szCs w:val="21"/>
                <w:shd w:val="clear" w:color="auto" w:fill="FFFFFF"/>
              </w:rPr>
              <w:t>，气味香甜无异味，</w:t>
            </w:r>
            <w:r>
              <w:rPr>
                <w:rFonts w:ascii="Arial" w:eastAsia="Arial" w:hAnsi="Arial" w:cs="Arial"/>
                <w:color w:val="0000FF"/>
                <w:sz w:val="21"/>
                <w:szCs w:val="21"/>
                <w:shd w:val="clear" w:color="auto" w:fill="FFFFFF"/>
              </w:rPr>
              <w:t>产品应经过严格的卫生检验，符合国家相关标准</w:t>
            </w:r>
            <w:r>
              <w:rPr>
                <w:rFonts w:ascii="Arial" w:eastAsia="宋体" w:hAnsi="Arial" w:cs="Arial" w:hint="eastAsia"/>
                <w:color w:val="0000FF"/>
                <w:sz w:val="21"/>
                <w:szCs w:val="21"/>
                <w:shd w:val="clear" w:color="auto" w:fill="FFFFFF"/>
              </w:rPr>
              <w:t>。</w:t>
            </w:r>
            <w:r>
              <w:rPr>
                <w:rFonts w:ascii="Arial" w:eastAsia="Arial" w:hAnsi="Arial" w:cs="Arial"/>
                <w:color w:val="333333"/>
                <w:sz w:val="21"/>
                <w:szCs w:val="21"/>
                <w:shd w:val="clear" w:color="auto" w:fill="FFFFFF"/>
              </w:rPr>
              <w:t>‌</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芝麻粉</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00" w:themeColor="text1"/>
                <w:sz w:val="21"/>
                <w:szCs w:val="21"/>
              </w:rPr>
              <w:t>包装完整、无任何破损、无挤压、无异味、无任何表面附着物或衍生物，且包装上的商品名称、厂址、规格等与内容物相符，标示清晰、批次清楚，生产日期不超过保质期的二分之一。</w:t>
            </w:r>
            <w:r>
              <w:rPr>
                <w:rFonts w:ascii="Arial" w:eastAsia="Arial" w:hAnsi="Arial" w:cs="Arial" w:hint="eastAsia"/>
                <w:color w:val="0000FF"/>
                <w:sz w:val="21"/>
                <w:szCs w:val="21"/>
                <w:shd w:val="clear" w:color="auto" w:fill="FFFFFF"/>
              </w:rPr>
              <w:t>芝麻粉应具有均匀细腻的粉末状，无异物和异味，颜色为浅黄色至深棕色，具有浓郁的芝麻香味和特殊的芳香味，产品应经过严格的卫生检验，符合国家相关标准</w:t>
            </w:r>
            <w:r>
              <w:rPr>
                <w:rFonts w:ascii="Arial" w:eastAsia="宋体" w:hAnsi="Arial" w:cs="Arial" w:hint="eastAsia"/>
                <w:color w:val="0000FF"/>
                <w:sz w:val="21"/>
                <w:szCs w:val="21"/>
                <w:shd w:val="clear" w:color="auto" w:fill="FFFFFF"/>
              </w:rPr>
              <w:t>。</w:t>
            </w:r>
            <w:r>
              <w:rPr>
                <w:rFonts w:ascii="Arial" w:eastAsia="Arial" w:hAnsi="Arial" w:cs="Arial"/>
                <w:color w:val="0000FF"/>
                <w:sz w:val="21"/>
                <w:szCs w:val="21"/>
                <w:shd w:val="clear" w:color="auto" w:fill="FFFFFF"/>
              </w:rPr>
              <w:t>‌</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荞麦面粉</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4874CB" w:themeColor="accent1"/>
                <w:sz w:val="21"/>
                <w:szCs w:val="21"/>
              </w:rPr>
              <w:t>。</w:t>
            </w:r>
            <w:r>
              <w:rPr>
                <w:rFonts w:ascii="Arial" w:eastAsia="Arial" w:hAnsi="Arial" w:cs="Arial" w:hint="eastAsia"/>
                <w:color w:val="0000FF"/>
                <w:sz w:val="21"/>
                <w:szCs w:val="21"/>
                <w:shd w:val="clear" w:color="auto" w:fill="FFFFFF"/>
              </w:rPr>
              <w:t>荞麦面粉颜色均匀，呈自然褐色，摸起来干爽不油腻。产品应经过严格的卫</w:t>
            </w:r>
            <w:r>
              <w:rPr>
                <w:rFonts w:ascii="Arial" w:eastAsia="Arial" w:hAnsi="Arial" w:cs="Arial"/>
                <w:color w:val="0000FF"/>
                <w:sz w:val="21"/>
                <w:szCs w:val="21"/>
                <w:shd w:val="clear" w:color="auto" w:fill="FFFFFF"/>
              </w:rPr>
              <w:t>生检验，符合国家相关标准</w:t>
            </w:r>
            <w:r>
              <w:rPr>
                <w:rFonts w:ascii="Arial" w:eastAsia="Arial" w:hAnsi="Arial" w:cs="Arial" w:hint="eastAsia"/>
                <w:color w:val="0000FF"/>
                <w:sz w:val="21"/>
                <w:szCs w:val="21"/>
                <w:shd w:val="clear" w:color="auto" w:fill="FFFFFF"/>
              </w:rPr>
              <w:t>。</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杂粮花卷</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shd w:val="clear" w:color="auto" w:fill="FFFFFF"/>
              </w:rPr>
              <w:t>形态完整，色泽正常，表面无皱缩、塌陷，无黄斑、黑斑、白毛和粘斑等缺陷。无添加剂，质构特征应均一，具有弹性，呈海绵状，无粗糙大孔洞、局部硬块、干面粉痕迹以及黄色碱斑等明显缺陷。口感方面要求无生感，不粘牙，不牙碜。</w:t>
            </w:r>
            <w:r>
              <w:rPr>
                <w:rFonts w:ascii="Arial" w:eastAsia="宋体" w:hAnsi="Arial" w:cs="Arial" w:hint="eastAsia"/>
                <w:color w:val="0000FF"/>
                <w:sz w:val="21"/>
                <w:szCs w:val="21"/>
                <w:shd w:val="clear" w:color="auto" w:fill="FFFFFF"/>
              </w:rPr>
              <w:t>，</w:t>
            </w:r>
            <w:r>
              <w:rPr>
                <w:rFonts w:ascii="Arial" w:eastAsia="Arial" w:hAnsi="Arial" w:cs="Arial"/>
                <w:color w:val="0000FF"/>
                <w:sz w:val="21"/>
                <w:szCs w:val="21"/>
                <w:shd w:val="clear" w:color="auto" w:fill="FFFFFF"/>
              </w:rPr>
              <w:t>产品应经过严格的卫生检验，符合国家相关标准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杂粮馒头</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shd w:val="clear" w:color="auto" w:fill="FFFFFF"/>
              </w:rPr>
              <w:t>形态完整，色泽正常，表面无皱缩、塌陷，无黄斑、黑斑、白毛和粘斑等缺陷。无添加剂，质构特征应均一，具有弹性，呈海绵状，无粗糙大孔洞、局部硬块、干面粉痕迹以及黄色碱斑等明显缺陷。口感方面要求无生感，不粘牙，不牙碜。</w:t>
            </w:r>
            <w:r>
              <w:rPr>
                <w:rFonts w:ascii="Arial" w:eastAsia="宋体" w:hAnsi="Arial" w:cs="Arial" w:hint="eastAsia"/>
                <w:color w:val="0000FF"/>
                <w:sz w:val="21"/>
                <w:szCs w:val="21"/>
                <w:shd w:val="clear" w:color="auto" w:fill="FFFFFF"/>
              </w:rPr>
              <w:t>，</w:t>
            </w:r>
            <w:r>
              <w:rPr>
                <w:rFonts w:ascii="Arial" w:eastAsia="Arial" w:hAnsi="Arial" w:cs="Arial"/>
                <w:color w:val="0000FF"/>
                <w:sz w:val="21"/>
                <w:szCs w:val="21"/>
                <w:shd w:val="clear" w:color="auto" w:fill="FFFFFF"/>
              </w:rPr>
              <w:t>产品应经过严格的卫生检验，符合国家相关标准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小麦淀粉</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shd w:val="clear" w:color="auto" w:fill="FFFFFF"/>
              </w:rPr>
              <w:t>应洁白有光泽，无异味，</w:t>
            </w:r>
            <w:r>
              <w:rPr>
                <w:rFonts w:ascii="宋体" w:eastAsia="宋体" w:hAnsi="宋体" w:cs="宋体"/>
                <w:color w:val="0000FF"/>
                <w:sz w:val="21"/>
                <w:szCs w:val="21"/>
                <w:shd w:val="clear" w:color="auto" w:fill="FFFFFF"/>
              </w:rPr>
              <w:t>无砂齿，无杂质，无外来物</w:t>
            </w:r>
            <w:r>
              <w:rPr>
                <w:rFonts w:ascii="宋体" w:eastAsia="宋体" w:hAnsi="宋体" w:cs="宋体" w:hint="eastAsia"/>
                <w:color w:val="0000FF"/>
                <w:sz w:val="21"/>
                <w:szCs w:val="21"/>
                <w:shd w:val="clear" w:color="auto" w:fill="FFFFFF"/>
              </w:rPr>
              <w:t>。产品应经过严格的卫生检验，符合国家相关标准。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玉米淀粉</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shd w:val="clear" w:color="auto" w:fill="FFFFFF"/>
              </w:rPr>
              <w:t>应洁白</w:t>
            </w:r>
            <w:r>
              <w:rPr>
                <w:rFonts w:ascii="宋体" w:eastAsia="宋体" w:hAnsi="宋体" w:cs="宋体" w:hint="eastAsia"/>
                <w:color w:val="0000FF"/>
                <w:sz w:val="21"/>
                <w:szCs w:val="21"/>
                <w:shd w:val="clear" w:color="auto" w:fill="FFFFFF"/>
              </w:rPr>
              <w:lastRenderedPageBreak/>
              <w:t>有光泽，无异味，</w:t>
            </w:r>
            <w:r>
              <w:rPr>
                <w:rFonts w:ascii="宋体" w:eastAsia="宋体" w:hAnsi="宋体" w:cs="宋体"/>
                <w:color w:val="0000FF"/>
                <w:sz w:val="21"/>
                <w:szCs w:val="21"/>
                <w:shd w:val="clear" w:color="auto" w:fill="FFFFFF"/>
              </w:rPr>
              <w:t>无砂齿，无杂质，无外来物</w:t>
            </w:r>
            <w:r>
              <w:rPr>
                <w:rFonts w:ascii="宋体" w:eastAsia="宋体" w:hAnsi="宋体" w:cs="宋体" w:hint="eastAsia"/>
                <w:color w:val="0000FF"/>
                <w:sz w:val="21"/>
                <w:szCs w:val="21"/>
                <w:shd w:val="clear" w:color="auto" w:fill="FFFFFF"/>
              </w:rPr>
              <w:t>。产品应经过严格的卫生检验，符合国家相关标准。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lastRenderedPageBreak/>
              <w:t>红薯淀粉</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shd w:val="clear" w:color="auto" w:fill="FFFFFF"/>
              </w:rPr>
              <w:t>应洁白有光泽，无异味，</w:t>
            </w:r>
            <w:r>
              <w:rPr>
                <w:rFonts w:ascii="宋体" w:eastAsia="宋体" w:hAnsi="宋体" w:cs="宋体"/>
                <w:color w:val="0000FF"/>
                <w:sz w:val="21"/>
                <w:szCs w:val="21"/>
                <w:shd w:val="clear" w:color="auto" w:fill="FFFFFF"/>
              </w:rPr>
              <w:t>无砂齿，无杂质，无外来物</w:t>
            </w:r>
            <w:r>
              <w:rPr>
                <w:rFonts w:ascii="宋体" w:eastAsia="宋体" w:hAnsi="宋体" w:cs="宋体" w:hint="eastAsia"/>
                <w:color w:val="0000FF"/>
                <w:sz w:val="21"/>
                <w:szCs w:val="21"/>
                <w:shd w:val="clear" w:color="auto" w:fill="FFFFFF"/>
              </w:rPr>
              <w:t>。产品应经过严格的卫生检验，符合国家相关标准。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木薯淀粉</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shd w:val="clear" w:color="auto" w:fill="FFFFFF"/>
              </w:rPr>
              <w:t>应洁白有光泽，无异味，</w:t>
            </w:r>
            <w:r>
              <w:rPr>
                <w:rFonts w:ascii="宋体" w:eastAsia="宋体" w:hAnsi="宋体" w:cs="宋体"/>
                <w:color w:val="0000FF"/>
                <w:sz w:val="21"/>
                <w:szCs w:val="21"/>
                <w:shd w:val="clear" w:color="auto" w:fill="FFFFFF"/>
              </w:rPr>
              <w:t>无砂齿，无杂质，无外来物</w:t>
            </w:r>
            <w:r>
              <w:rPr>
                <w:rFonts w:ascii="宋体" w:eastAsia="宋体" w:hAnsi="宋体" w:cs="宋体" w:hint="eastAsia"/>
                <w:color w:val="0000FF"/>
                <w:sz w:val="21"/>
                <w:szCs w:val="21"/>
                <w:shd w:val="clear" w:color="auto" w:fill="FFFFFF"/>
              </w:rPr>
              <w:t>。产品应经过严格的卫生检验，符合国家相关标准。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红薯粉丝</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shd w:val="clear" w:color="auto" w:fill="FFFFFF"/>
              </w:rPr>
              <w:t xml:space="preserve">呈现出自然的淡黄色或半透明色，表面光滑，无杂质。干燥且有一定韧性的，不易断裂。有淡淡的淀粉香味，没有任何异味，只含有红薯淀粉和水，不含任何不必要的化学成分或防腐剂‌，产品应经过严格的卫生检验，符合国家相关标准 </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绿豆粉丝</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shd w:val="clear" w:color="auto" w:fill="FFFFFF"/>
              </w:rPr>
              <w:t>呈现出自然的透明色，表面光滑，无杂质。干燥且有一定韧性的，不易断裂。有淡淡的淀粉香味，没有任何异味，只含有绿豆淀粉和水，不含任何不必要的化学成分或防腐剂‌，产品应经过严格的卫生检验，符合国家相关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红薯粉条</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shd w:val="clear" w:color="auto" w:fill="FFFFFF"/>
              </w:rPr>
              <w:t>呈现出自然的淡黄色或半透明色，表面光滑，无杂质。干燥且有一定韧性的，不易断裂。有淡淡的淀粉香味，没有任何异味，只含有红薯淀粉和水，不含任何不必要的化学成分或防腐剂‌，产品应经过严格的卫生检验，符合国家相关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凉皮</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Arial" w:eastAsia="Arial" w:hAnsi="Arial" w:cs="Arial"/>
                <w:color w:val="0000FF"/>
                <w:sz w:val="21"/>
                <w:szCs w:val="21"/>
                <w:shd w:val="clear" w:color="auto" w:fill="FFFFFF"/>
              </w:rPr>
              <w:t>选择优质的小麦粉，以确保面条的口感和弹性</w:t>
            </w:r>
            <w:r>
              <w:rPr>
                <w:rFonts w:ascii="Arial" w:eastAsia="宋体" w:hAnsi="Arial" w:cs="Arial" w:hint="eastAsia"/>
                <w:color w:val="0000FF"/>
                <w:sz w:val="21"/>
                <w:szCs w:val="21"/>
                <w:shd w:val="clear" w:color="auto" w:fill="FFFFFF"/>
              </w:rPr>
              <w:t>，</w:t>
            </w:r>
            <w:r>
              <w:rPr>
                <w:rFonts w:ascii="Arial" w:eastAsia="Arial" w:hAnsi="Arial" w:cs="Arial"/>
                <w:color w:val="0000FF"/>
                <w:sz w:val="21"/>
                <w:szCs w:val="21"/>
                <w:shd w:val="clear" w:color="auto" w:fill="FFFFFF"/>
              </w:rPr>
              <w:t>凉面产品应经过严格的卫生检验，符合国家相关标准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方便米粉（米线）</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shd w:val="clear" w:color="auto" w:fill="FFFFFF"/>
              </w:rPr>
              <w:t>米线应呈白色或略带淡黄色，具有大米特有的香味，表面无浮油、无杂质，煮熟后有韧性，口感细腻，不易断裂，产品应经过严格的卫生检验，符合国家相关标准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谷类和淀粉类甜品</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r>
              <w:rPr>
                <w:rFonts w:ascii="宋体" w:eastAsia="宋体" w:hAnsi="宋体" w:cs="宋体" w:hint="eastAsia"/>
                <w:color w:val="0000FF"/>
                <w:sz w:val="21"/>
                <w:szCs w:val="21"/>
                <w:shd w:val="clear" w:color="auto" w:fill="FFFFFF"/>
              </w:rPr>
              <w:t>谷类和淀粉类甜品应具有其固有的色泽、气味和滋味，不得有异味、霉变、生虫等现象。形状应完整，表面光滑，无裂纹和破损，‌产品应经过严格的卫生检验，符合国家相关标准。</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压榨一级大豆油（转基因）</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 1535-2017，国内知名品牌，清澈透亮，色泽金黄，豆香味足，少杂质，少油烟，</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压榨一级大豆油（非转基因）</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 1535-2017，国内知名品牌，清澈透亮，色泽金黄，豆香味足，少杂质，少油烟，</w:t>
            </w:r>
            <w:r>
              <w:rPr>
                <w:rFonts w:ascii="宋体" w:eastAsia="宋体" w:hAnsi="宋体" w:cs="宋体" w:hint="eastAsia"/>
                <w:sz w:val="21"/>
                <w:szCs w:val="21"/>
              </w:rPr>
              <w:t>包装完整、无</w:t>
            </w:r>
            <w:r>
              <w:rPr>
                <w:rFonts w:ascii="宋体" w:eastAsia="宋体" w:hAnsi="宋体" w:cs="宋体" w:hint="eastAsia"/>
                <w:sz w:val="21"/>
                <w:szCs w:val="21"/>
              </w:rPr>
              <w:lastRenderedPageBreak/>
              <w:t>任何破损、无挤压、无异味、无任何表面附着物或衍生物，且包装上的商品名称、厂址、规格等与内容物相符，标示清晰、批次清楚，生产日期不超过保质期的二分之一。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lastRenderedPageBreak/>
              <w:t>压榨三级大豆油（非转基因）</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 1535-2017，国内知名品牌，清澈透亮，色泽金黄，豆香味足，少杂质，少油烟，</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压榨一级菜籽油（转基因）</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符合国家标准GB/T1536，国内知名品牌，物理压榨、不含抗氧化剂，清澈透亮，色泽金黄，菜籽香味足，少杂质，烟点高，油烟少，</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压榨一级菜籽油（非转基因）</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符合国家标准GB/T1536，国内知名品牌，物理压榨、不含抗氧化剂，清澈透亮，色泽金黄，菜籽香味足，少杂质，烟点高，油烟少，</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压榨二级菜籽油（非转基因）</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符合国家标准GB/T1536，国内知名品牌，物理压榨、不含抗氧化剂，清澈透亮，色泽金黄，菜籽香味足，少杂质，烟点高，油烟少，</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压榨三级菜籽油（非转基因）</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符合国家标准GB/T1536，国内知名品牌，物理压榨、不含抗氧化剂，清澈透亮，色泽金黄，菜籽香味足，少杂质，烟点高，油烟少，</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浸出一级菜籽油（非转基因）</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符合国家标准GB/T1536，国内知名品牌，物理压榨、不含抗氧化剂，清澈透亮，色泽金黄，菜籽香味足，少杂质，烟点高，油烟少，</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压榨一级花生油</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符合国家标准GB/T1534，国内知名品牌，物理压榨、不含抗氧化剂，清澈透亮，色泽金黄，花生香味足，少杂质，油烟少，</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压榨一级葵花籽油</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符合国家标准GB/T10464，国内知名品牌，物理压榨、不含抗氧化剂，清澈透亮，色泽金黄，香味足，少杂质，油烟少，</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一级玉米油</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符合国家标准GB/T19111，国内知名品牌，物理压榨、不含抗氧化剂，清澈透亮，色泽金黄，香味足，少杂质，油烟少，</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t>调和色拉油</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符合国家标准GB/T17756，国内知名品牌，物理压榨、不含抗氧化剂，清澈透亮，色泽金黄，香味足，少杂质，油烟少，</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宋体" w:eastAsia="宋体" w:hAnsi="宋体" w:cs="宋体"/>
                <w:sz w:val="21"/>
                <w:szCs w:val="21"/>
              </w:rPr>
            </w:pPr>
            <w:r>
              <w:rPr>
                <w:rFonts w:ascii="宋体" w:eastAsia="宋体" w:hAnsi="宋体" w:cs="宋体" w:hint="eastAsia"/>
                <w:sz w:val="21"/>
                <w:szCs w:val="21"/>
              </w:rPr>
              <w:lastRenderedPageBreak/>
              <w:t>猪板油</w:t>
            </w:r>
          </w:p>
        </w:tc>
        <w:tc>
          <w:tcPr>
            <w:tcW w:w="7753"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宋体" w:eastAsia="宋体" w:hAnsi="宋体" w:cs="宋体"/>
                <w:sz w:val="21"/>
                <w:szCs w:val="21"/>
              </w:rPr>
            </w:pPr>
            <w:r>
              <w:rPr>
                <w:rFonts w:asciiTheme="minorEastAsia" w:eastAsiaTheme="minorEastAsia" w:hAnsiTheme="minorEastAsia" w:cs="宋体" w:hint="eastAsia"/>
                <w:sz w:val="21"/>
                <w:szCs w:val="21"/>
              </w:rPr>
              <w:t>符合三、特别提示“（三）相关技术指标”相应要求。</w:t>
            </w:r>
            <w:r>
              <w:rPr>
                <w:rFonts w:ascii="宋体" w:eastAsia="宋体" w:hAnsi="宋体" w:cs="宋体" w:hint="eastAsia"/>
                <w:color w:val="0000FF"/>
                <w:sz w:val="21"/>
                <w:szCs w:val="21"/>
              </w:rPr>
              <w:t>符合国家标准GB/T10146，国内知名品牌，纯板油熬制，自然米白色，成型好，半固状态，紧</w:t>
            </w:r>
            <w:r>
              <w:rPr>
                <w:rFonts w:ascii="宋体" w:eastAsia="宋体" w:hAnsi="宋体" w:cs="宋体" w:hint="eastAsia"/>
                <w:color w:val="0000FF"/>
                <w:sz w:val="21"/>
                <w:szCs w:val="21"/>
                <w:shd w:val="clear" w:color="auto" w:fill="FFFFFF"/>
              </w:rPr>
              <w:t>实细密</w:t>
            </w:r>
            <w:r>
              <w:rPr>
                <w:rFonts w:ascii="宋体" w:eastAsia="宋体" w:hAnsi="宋体" w:cs="宋体" w:hint="eastAsia"/>
                <w:color w:val="0000FF"/>
                <w:sz w:val="21"/>
                <w:szCs w:val="21"/>
              </w:rPr>
              <w:t>，无添加剂，不含抗氧化剂，清澈透亮，香味足，无杂质，</w:t>
            </w:r>
            <w:r>
              <w:rPr>
                <w:rFonts w:ascii="宋体" w:eastAsia="宋体" w:hAnsi="宋体"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bl>
    <w:p w:rsidR="002819E8" w:rsidRDefault="00AB52D4" w:rsidP="00AB52D4">
      <w:pPr>
        <w:ind w:firstLine="422"/>
        <w:rPr>
          <w:rFonts w:asciiTheme="minorEastAsia" w:eastAsiaTheme="minorEastAsia" w:hAnsiTheme="minorEastAsia" w:cs="宋体"/>
          <w:sz w:val="21"/>
          <w:szCs w:val="21"/>
          <w:u w:val="wavyHeavy"/>
        </w:rPr>
      </w:pPr>
      <w:r>
        <w:rPr>
          <w:rFonts w:asciiTheme="minorEastAsia" w:eastAsiaTheme="minorEastAsia" w:hAnsiTheme="minorEastAsia" w:cs="楷体_GB2312" w:hint="eastAsia"/>
          <w:b/>
          <w:sz w:val="21"/>
          <w:szCs w:val="21"/>
        </w:rPr>
        <w:t>3</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四</w:t>
      </w:r>
      <w:r>
        <w:rPr>
          <w:rFonts w:asciiTheme="minorEastAsia" w:eastAsiaTheme="minorEastAsia" w:hAnsiTheme="minorEastAsia" w:cs="楷体_GB2312"/>
          <w:b/>
          <w:sz w:val="21"/>
          <w:szCs w:val="21"/>
        </w:rPr>
        <w:t>中标供应商数量：</w:t>
      </w:r>
      <w:r>
        <w:rPr>
          <w:rFonts w:asciiTheme="minorEastAsia" w:eastAsiaTheme="minorEastAsia" w:hAnsiTheme="minorEastAsia" w:cs="宋体"/>
          <w:b/>
          <w:bCs/>
          <w:sz w:val="21"/>
          <w:szCs w:val="21"/>
          <w:u w:val="single"/>
        </w:rPr>
        <w:t>本标段招标产生的</w:t>
      </w:r>
      <w:r>
        <w:rPr>
          <w:rFonts w:asciiTheme="minorEastAsia" w:eastAsiaTheme="minorEastAsia" w:hAnsiTheme="minorEastAsia" w:cs="黑体"/>
          <w:b/>
          <w:bCs/>
          <w:sz w:val="21"/>
          <w:szCs w:val="21"/>
          <w:u w:val="single"/>
        </w:rPr>
        <w:t>实际供货供应商为</w:t>
      </w:r>
      <w:r>
        <w:rPr>
          <w:rFonts w:asciiTheme="minorEastAsia" w:eastAsiaTheme="minorEastAsia" w:hAnsiTheme="minorEastAsia" w:cs="黑体" w:hint="eastAsia"/>
          <w:b/>
          <w:bCs/>
          <w:sz w:val="21"/>
          <w:szCs w:val="21"/>
          <w:u w:val="single"/>
        </w:rPr>
        <w:t>2</w:t>
      </w:r>
      <w:r>
        <w:rPr>
          <w:rFonts w:asciiTheme="minorEastAsia" w:eastAsiaTheme="minorEastAsia" w:hAnsiTheme="minorEastAsia" w:cs="黑体"/>
          <w:b/>
          <w:bCs/>
          <w:sz w:val="21"/>
          <w:szCs w:val="21"/>
          <w:u w:val="single"/>
        </w:rPr>
        <w:t>个</w:t>
      </w:r>
      <w:r>
        <w:rPr>
          <w:rFonts w:asciiTheme="minorEastAsia" w:eastAsiaTheme="minorEastAsia" w:hAnsiTheme="minorEastAsia" w:cs="宋体"/>
          <w:b/>
          <w:bCs/>
          <w:sz w:val="21"/>
          <w:szCs w:val="21"/>
          <w:u w:val="single"/>
        </w:rPr>
        <w:t>。</w:t>
      </w:r>
    </w:p>
    <w:p w:rsidR="002819E8" w:rsidRDefault="00AB52D4" w:rsidP="00AB52D4">
      <w:pPr>
        <w:ind w:firstLine="422"/>
        <w:rPr>
          <w:rFonts w:asciiTheme="minorEastAsia" w:eastAsiaTheme="minorEastAsia" w:hAnsiTheme="minorEastAsia"/>
          <w:sz w:val="21"/>
          <w:szCs w:val="21"/>
        </w:rPr>
      </w:pPr>
      <w:r>
        <w:rPr>
          <w:rFonts w:asciiTheme="minorEastAsia" w:eastAsiaTheme="minorEastAsia" w:hAnsiTheme="minorEastAsia" w:cs="楷体_GB2312"/>
          <w:b/>
          <w:sz w:val="21"/>
          <w:szCs w:val="21"/>
        </w:rPr>
        <w:t>（</w:t>
      </w:r>
      <w:r>
        <w:rPr>
          <w:rFonts w:asciiTheme="minorEastAsia" w:eastAsiaTheme="minorEastAsia" w:hAnsiTheme="minorEastAsia" w:cs="楷体_GB2312" w:hint="eastAsia"/>
          <w:b/>
          <w:sz w:val="21"/>
          <w:szCs w:val="21"/>
        </w:rPr>
        <w:t>七</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五（干货调味品）</w:t>
      </w:r>
      <w:r>
        <w:rPr>
          <w:rFonts w:asciiTheme="minorEastAsia" w:eastAsiaTheme="minorEastAsia" w:hAnsiTheme="minorEastAsia" w:cs="楷体_GB2312"/>
          <w:b/>
          <w:sz w:val="21"/>
          <w:szCs w:val="21"/>
        </w:rPr>
        <w:t>招标需求</w:t>
      </w:r>
    </w:p>
    <w:p w:rsidR="002819E8" w:rsidRDefault="00AB52D4" w:rsidP="00AB52D4">
      <w:pPr>
        <w:ind w:firstLine="422"/>
        <w:rPr>
          <w:rFonts w:asciiTheme="minorEastAsia" w:eastAsiaTheme="minorEastAsia" w:hAnsiTheme="minorEastAsia"/>
          <w:sz w:val="21"/>
          <w:szCs w:val="21"/>
        </w:rPr>
      </w:pPr>
      <w:r>
        <w:rPr>
          <w:rFonts w:asciiTheme="minorEastAsia" w:eastAsiaTheme="minorEastAsia" w:hAnsiTheme="minorEastAsia" w:cs="楷体_GB2312" w:hint="eastAsia"/>
          <w:b/>
          <w:sz w:val="21"/>
          <w:szCs w:val="21"/>
        </w:rPr>
        <w:t>1</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五</w:t>
      </w:r>
      <w:r>
        <w:rPr>
          <w:rFonts w:asciiTheme="minorEastAsia" w:eastAsiaTheme="minorEastAsia" w:hAnsiTheme="minorEastAsia" w:cs="楷体_GB2312"/>
          <w:b/>
          <w:sz w:val="21"/>
          <w:szCs w:val="21"/>
        </w:rPr>
        <w:t>中小学食堂食材采购需求总量（预估）表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00"/>
        <w:gridCol w:w="1594"/>
        <w:gridCol w:w="2406"/>
        <w:gridCol w:w="1421"/>
        <w:gridCol w:w="2126"/>
      </w:tblGrid>
      <w:tr w:rsidR="002819E8" w:rsidTr="00551662">
        <w:trPr>
          <w:trHeight w:val="591"/>
        </w:trPr>
        <w:tc>
          <w:tcPr>
            <w:tcW w:w="220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品类分组</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食材编码</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食材名称</w:t>
            </w:r>
          </w:p>
        </w:tc>
        <w:tc>
          <w:tcPr>
            <w:tcW w:w="14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计量单位</w:t>
            </w:r>
          </w:p>
        </w:tc>
        <w:tc>
          <w:tcPr>
            <w:tcW w:w="212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采购量</w:t>
            </w:r>
          </w:p>
        </w:tc>
      </w:tr>
      <w:tr w:rsidR="002819E8" w:rsidTr="00551662">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0403020100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干香菇</w:t>
            </w:r>
          </w:p>
        </w:tc>
        <w:tc>
          <w:tcPr>
            <w:tcW w:w="14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181.5</w:t>
            </w:r>
          </w:p>
        </w:tc>
      </w:tr>
      <w:tr w:rsidR="002819E8" w:rsidTr="00551662">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0403020200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干银耳</w:t>
            </w:r>
          </w:p>
        </w:tc>
        <w:tc>
          <w:tcPr>
            <w:tcW w:w="1421"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246</w:t>
            </w:r>
          </w:p>
        </w:tc>
      </w:tr>
      <w:tr w:rsidR="002819E8" w:rsidTr="00551662">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0403020300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干木耳</w:t>
            </w:r>
          </w:p>
        </w:tc>
        <w:tc>
          <w:tcPr>
            <w:tcW w:w="1421"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770.5</w:t>
            </w:r>
          </w:p>
        </w:tc>
      </w:tr>
      <w:tr w:rsidR="002819E8" w:rsidTr="00551662">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0403020400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干虫草花</w:t>
            </w:r>
          </w:p>
        </w:tc>
        <w:tc>
          <w:tcPr>
            <w:tcW w:w="1421"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40</w:t>
            </w:r>
          </w:p>
        </w:tc>
      </w:tr>
      <w:tr w:rsidR="002819E8" w:rsidTr="00551662">
        <w:tc>
          <w:tcPr>
            <w:tcW w:w="2200"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5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0403020500</w:t>
            </w:r>
          </w:p>
        </w:tc>
        <w:tc>
          <w:tcPr>
            <w:tcW w:w="240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干海带</w:t>
            </w:r>
          </w:p>
        </w:tc>
        <w:tc>
          <w:tcPr>
            <w:tcW w:w="1421"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473.5</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0403020600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干海带丝</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49</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0403020700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干海带结</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0403020800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干裙带菜</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192.8</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0403020900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干紫菜</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475.2</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0403021000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海苔</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72.12</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1201010000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无碘盐</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65</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1201020000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低钠盐</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1890</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1201030000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精制盐</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2419.6</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1201040000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加锌盐</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1201060000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加钙盐</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240</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1201070000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湖盐</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1201090000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竹盐</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90</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1201110000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海藻盐</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1165</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1201120000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菇盐</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鲜味剂和助鲜剂</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1202020000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鸡精</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185.08</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鲜味剂和助鲜剂</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1202040000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耗油</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389</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醋</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1203010100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陈醋</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228.78</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醋</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1203010200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香醋</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5606.06</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醋</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1203010300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米醋</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醋</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1203010400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白醋</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89</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醋</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1203010500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红醋</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醋</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1203020100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配制食醋</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152</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酱油</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1204010101</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特级生抽</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1288.8</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酱油</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1204010102</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一级生抽</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1316.7</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酱油</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1204010104</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三级生抽</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1077.6</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酱油</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1204010201</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特级老抽</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969.2</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酱油</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1204010202</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一级老抽</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835.6</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酱油</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1204010204</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三级老抽</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190.8</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酱油</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1204010301</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特级蒸鱼豉油</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40</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酱油</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1204010302</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一级蒸鱼豉油</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323</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酱及酱制品</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1205010100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豆瓣酱</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68</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酱及酱制品</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1205010200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番茄酱</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292.4</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酱及酱制品</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1205010600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黄豆酱</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55.6</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酱及酱制品</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1205010800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辣椒酱</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4.3</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酱及酱制品</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1205020000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配制酱</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70</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料酒及制品</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1206000000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料酒及制品</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971.3</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1207010100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八角</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45</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1207010200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红花椒</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1207010400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红麻椒</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1207010700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白胡椒粒</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3.24</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1207010900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陈皮</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1207011000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小茴香</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1207011300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木香</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1207011400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白芷</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1207011700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豆蔻</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1207011800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桂皮</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25.5</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1207011900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香叶</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15.5</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1207012000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肉桂</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1207012100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山艾</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1207012200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党参</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1207012400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孜然</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1207012500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栀子</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1207013000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良姜</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40</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1207013200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五香粉</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5.77</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1207013300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白胡椒粉</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546.12</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1207013400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黑胡椒粉</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1207014000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肉桂粉</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0.9</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1207014300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香料包</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香辛料油</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1207020100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芝麻油</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266.745</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复合调味料</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1208010300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奥尔良调料</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复合调味料</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1208020300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沙拉酱</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甜味料</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1101010000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白砂糖</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875</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甜味料</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1101020000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绵白糖</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5699.74</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甜味料</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1101030000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红糖</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220</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甜味料</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1101040000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冰糖</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874.75</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甜味料</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1101050000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其他糖和糖浆</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216</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甜味料</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1103010000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蜂蜜</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38</w:t>
            </w:r>
          </w:p>
        </w:tc>
      </w:tr>
      <w:tr w:rsidR="002819E8" w:rsidTr="00551662">
        <w:tc>
          <w:tcPr>
            <w:tcW w:w="2200"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甜味料</w:t>
            </w:r>
          </w:p>
        </w:tc>
        <w:tc>
          <w:tcPr>
            <w:tcW w:w="1594"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1105010000</w:t>
            </w:r>
          </w:p>
        </w:tc>
        <w:tc>
          <w:tcPr>
            <w:tcW w:w="240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水果调味糖浆</w:t>
            </w:r>
          </w:p>
        </w:tc>
        <w:tc>
          <w:tcPr>
            <w:tcW w:w="1421"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212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r>
    </w:tbl>
    <w:p w:rsidR="002819E8" w:rsidRDefault="00AB52D4" w:rsidP="00AB52D4">
      <w:pPr>
        <w:ind w:firstLine="422"/>
        <w:rPr>
          <w:rFonts w:asciiTheme="minorEastAsia" w:eastAsiaTheme="minorEastAsia" w:hAnsiTheme="minorEastAsia"/>
          <w:sz w:val="21"/>
          <w:szCs w:val="21"/>
        </w:rPr>
      </w:pPr>
      <w:r>
        <w:rPr>
          <w:rFonts w:asciiTheme="minorEastAsia" w:eastAsiaTheme="minorEastAsia" w:hAnsiTheme="minorEastAsia" w:cs="宋体" w:hint="eastAsia"/>
          <w:b/>
          <w:sz w:val="21"/>
          <w:szCs w:val="21"/>
        </w:rPr>
        <w:t>2</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五</w:t>
      </w:r>
      <w:r>
        <w:rPr>
          <w:rFonts w:asciiTheme="minorEastAsia" w:eastAsiaTheme="minorEastAsia" w:hAnsiTheme="minorEastAsia" w:cs="楷体_GB2312"/>
          <w:b/>
          <w:sz w:val="21"/>
          <w:szCs w:val="21"/>
        </w:rPr>
        <w:t>中小学食堂食材采购质量要求清单</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2"/>
        <w:gridCol w:w="7775"/>
      </w:tblGrid>
      <w:tr w:rsidR="002819E8" w:rsidTr="00551662">
        <w:trPr>
          <w:trHeight w:val="413"/>
        </w:trPr>
        <w:tc>
          <w:tcPr>
            <w:tcW w:w="197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lang w:bidi="ar"/>
              </w:rPr>
            </w:pPr>
            <w:r>
              <w:rPr>
                <w:rFonts w:asciiTheme="minorEastAsia" w:eastAsiaTheme="minorEastAsia" w:hAnsiTheme="minorEastAsia" w:cs="黑体"/>
                <w:b/>
                <w:sz w:val="21"/>
                <w:szCs w:val="21"/>
              </w:rPr>
              <w:t>食材名称-食材编码</w:t>
            </w:r>
          </w:p>
        </w:tc>
        <w:tc>
          <w:tcPr>
            <w:tcW w:w="777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lang w:bidi="ar"/>
              </w:rPr>
            </w:pPr>
            <w:r>
              <w:rPr>
                <w:rFonts w:asciiTheme="minorEastAsia" w:eastAsiaTheme="minorEastAsia" w:hAnsiTheme="minorEastAsia" w:cs="黑体"/>
                <w:b/>
                <w:sz w:val="21"/>
                <w:szCs w:val="21"/>
              </w:rPr>
              <w:t>质量要求</w:t>
            </w:r>
          </w:p>
        </w:tc>
      </w:tr>
      <w:tr w:rsidR="002819E8" w:rsidTr="00551662">
        <w:tc>
          <w:tcPr>
            <w:tcW w:w="197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干香菇</w:t>
            </w:r>
          </w:p>
        </w:tc>
        <w:tc>
          <w:tcPr>
            <w:tcW w:w="7775" w:type="dxa"/>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符合三、特别提示“（三）相关技术指标”相应要求。品质新鲜，包装完整、无任何破损、无挤压、无异味、无任何表面附着物或衍生物，</w:t>
            </w:r>
            <w:r>
              <w:rPr>
                <w:rFonts w:asciiTheme="minorEastAsia" w:eastAsiaTheme="minorEastAsia" w:hAnsiTheme="minorEastAsia" w:cs="宋体" w:hint="eastAsia"/>
                <w:color w:val="0000FF"/>
                <w:sz w:val="21"/>
                <w:szCs w:val="21"/>
              </w:rPr>
              <w:t>菇形圆整、饱满，菌褶整齐细密，呈乳白色，</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干银耳</w:t>
            </w:r>
          </w:p>
        </w:tc>
        <w:tc>
          <w:tcPr>
            <w:tcW w:w="7775" w:type="dxa"/>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符合三、特别提示“（三）相关技术指标”相应要求。品质新鲜，包装完整、无任何破损、</w:t>
            </w:r>
            <w:r>
              <w:rPr>
                <w:rStyle w:val="font21"/>
                <w:rFonts w:asciiTheme="minorEastAsia" w:eastAsiaTheme="minorEastAsia" w:hAnsiTheme="minorEastAsia" w:hint="default"/>
                <w:color w:val="0000FF"/>
                <w:sz w:val="21"/>
                <w:szCs w:val="21"/>
                <w:lang w:bidi="ar"/>
              </w:rPr>
              <w:t>朵形完整，耳片厚实、舒展，呈白色或微黄白色，无黑斑、</w:t>
            </w:r>
            <w:r>
              <w:rPr>
                <w:rFonts w:asciiTheme="minorEastAsia" w:eastAsiaTheme="minorEastAsia" w:hAnsiTheme="minorEastAsia" w:cs="宋体" w:hint="eastAsia"/>
                <w:sz w:val="21"/>
                <w:szCs w:val="21"/>
              </w:rPr>
              <w:t>无挤压、无异味、无任何表面附着物或衍生物，且包装上的商品名称、厂址、规格等与内容物相符，标示清晰、批次清楚，生产日期不超过保质期的二分之一。</w:t>
            </w:r>
          </w:p>
        </w:tc>
      </w:tr>
      <w:tr w:rsidR="002819E8" w:rsidTr="00551662">
        <w:tc>
          <w:tcPr>
            <w:tcW w:w="197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干木耳</w:t>
            </w:r>
          </w:p>
        </w:tc>
        <w:tc>
          <w:tcPr>
            <w:tcW w:w="7775" w:type="dxa"/>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符合三、特别提示“（三）相关技术指标”相应要求。品质新鲜，包装完整、</w:t>
            </w:r>
            <w:r>
              <w:rPr>
                <w:rStyle w:val="font21"/>
                <w:rFonts w:asciiTheme="minorEastAsia" w:eastAsiaTheme="minorEastAsia" w:hAnsiTheme="minorEastAsia" w:hint="default"/>
                <w:color w:val="0000FF"/>
                <w:sz w:val="21"/>
                <w:szCs w:val="21"/>
                <w:lang w:bidi="ar"/>
              </w:rPr>
              <w:t>耳片黑褐色、有光泽，背暗灰色，朵形完整、舒展，耳片厚且均匀，无拳耳、流耳、杂质、霉变、虫蛀。</w:t>
            </w:r>
            <w:r>
              <w:rPr>
                <w:rFonts w:asciiTheme="minorEastAsia" w:eastAsiaTheme="minorEastAsia" w:hAnsiTheme="minorEastAsia" w:cs="宋体" w:hint="eastAsia"/>
                <w:sz w:val="21"/>
                <w:szCs w:val="21"/>
              </w:rPr>
              <w:t>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干虫草花</w:t>
            </w:r>
          </w:p>
        </w:tc>
        <w:tc>
          <w:tcPr>
            <w:tcW w:w="7775" w:type="dxa"/>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符合三、特别提示“（三）相关技术指标”相应要求。品质新鲜，包装完整、</w:t>
            </w:r>
            <w:r>
              <w:rPr>
                <w:rFonts w:asciiTheme="minorEastAsia" w:eastAsiaTheme="minorEastAsia" w:hAnsiTheme="minorEastAsia" w:cs="宋体" w:hint="eastAsia"/>
                <w:color w:val="0000FF"/>
                <w:sz w:val="21"/>
                <w:szCs w:val="21"/>
              </w:rPr>
              <w:t>金黄色泽，粗细均匀，无明显杂质、霉变、虫蛀、</w:t>
            </w:r>
            <w:r>
              <w:rPr>
                <w:rFonts w:asciiTheme="minorEastAsia" w:eastAsiaTheme="minorEastAsia" w:hAnsiTheme="minorEastAsia" w:cs="宋体" w:hint="eastAsia"/>
                <w:sz w:val="21"/>
                <w:szCs w:val="21"/>
              </w:rPr>
              <w:t>无任何破损、无挤压、无异味、无任</w:t>
            </w:r>
            <w:r>
              <w:rPr>
                <w:rFonts w:asciiTheme="minorEastAsia" w:eastAsiaTheme="minorEastAsia" w:hAnsiTheme="minorEastAsia" w:cs="宋体" w:hint="eastAsia"/>
                <w:sz w:val="21"/>
                <w:szCs w:val="21"/>
              </w:rPr>
              <w:lastRenderedPageBreak/>
              <w:t>何表面附着物或衍生物，且包装上的商品名称、厂址、规格等与内容物相符，标示清晰、批次清楚，生产日期不超过保质期的二分之一。</w:t>
            </w:r>
          </w:p>
        </w:tc>
      </w:tr>
      <w:tr w:rsidR="002819E8" w:rsidTr="00551662">
        <w:tc>
          <w:tcPr>
            <w:tcW w:w="197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干海带</w:t>
            </w:r>
          </w:p>
        </w:tc>
        <w:tc>
          <w:tcPr>
            <w:tcW w:w="7775" w:type="dxa"/>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符合三、特别提示“（三）相关技术指标”相应要求。品质新鲜，包装完整、</w:t>
            </w:r>
            <w:r>
              <w:rPr>
                <w:rStyle w:val="font21"/>
                <w:rFonts w:asciiTheme="minorEastAsia" w:eastAsiaTheme="minorEastAsia" w:hAnsiTheme="minorEastAsia" w:hint="default"/>
                <w:color w:val="0000FF"/>
                <w:sz w:val="21"/>
                <w:szCs w:val="21"/>
                <w:lang w:bidi="ar"/>
              </w:rPr>
              <w:t>叶体深褐色至浅褐色，表面无白霜、无黄边、无孔洞、无霉变、无沙泥杂质、</w:t>
            </w:r>
            <w:r>
              <w:rPr>
                <w:rFonts w:asciiTheme="minorEastAsia" w:eastAsiaTheme="minorEastAsia" w:hAnsiTheme="minorEastAsia" w:cs="宋体" w:hint="eastAsia"/>
                <w:sz w:val="21"/>
                <w:szCs w:val="21"/>
              </w:rPr>
              <w:t>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干海带丝</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符合三、特别提示“（三）相关技术指标”相应要求。品质新鲜，包装完整、</w:t>
            </w:r>
            <w:r>
              <w:rPr>
                <w:rFonts w:asciiTheme="minorEastAsia" w:eastAsiaTheme="minorEastAsia" w:hAnsiTheme="minorEastAsia" w:cs="宋体" w:hint="eastAsia"/>
                <w:color w:val="0000FF"/>
                <w:sz w:val="21"/>
                <w:szCs w:val="21"/>
              </w:rPr>
              <w:t>颜色深褐至浅褐，丝条粗细均匀，宽度 0.3 - 0.8 厘米，长度 10 - 20 厘米，无结团、无杂质、无霉变、无异味、无沙泥附着、口感脆嫩、</w:t>
            </w:r>
            <w:r>
              <w:rPr>
                <w:rFonts w:asciiTheme="minorEastAsia" w:eastAsiaTheme="minorEastAsia" w:hAnsiTheme="minorEastAsia" w:cs="宋体" w:hint="eastAsia"/>
                <w:sz w:val="21"/>
                <w:szCs w:val="21"/>
              </w:rPr>
              <w:t>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干海带结</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符合三、特别提示“（三）相关技术指标”相应要求。品质新鲜，包装完整、</w:t>
            </w:r>
            <w:r>
              <w:rPr>
                <w:rFonts w:asciiTheme="minorEastAsia" w:eastAsiaTheme="minorEastAsia" w:hAnsiTheme="minorEastAsia" w:cs="宋体" w:hint="eastAsia"/>
                <w:color w:val="0000FF"/>
                <w:sz w:val="21"/>
                <w:szCs w:val="21"/>
              </w:rPr>
              <w:t>外形呈规则结状，大小均匀，单个海带结长 5 - 10 厘米，宽 3 - 6 厘米，厚 0.3 - 0.6 厘米，颜色深褐至浅褐，表面无白霜、无霉变、无杂质、无异味、无沙泥，结扣紧实，煮后不散。</w:t>
            </w:r>
            <w:r>
              <w:rPr>
                <w:rFonts w:asciiTheme="minorEastAsia" w:eastAsiaTheme="minorEastAsia" w:hAnsiTheme="minorEastAsia" w:cs="宋体" w:hint="eastAsia"/>
                <w:sz w:val="21"/>
                <w:szCs w:val="21"/>
              </w:rPr>
              <w:t>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干裙带菜</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符合三、特别提示“（三）相关技术指标”相应要求。品质新鲜，包装完整、</w:t>
            </w:r>
            <w:r>
              <w:rPr>
                <w:rFonts w:asciiTheme="minorEastAsia" w:eastAsiaTheme="minorEastAsia" w:hAnsiTheme="minorEastAsia" w:cs="宋体" w:hint="eastAsia"/>
                <w:color w:val="0000FF"/>
                <w:sz w:val="21"/>
                <w:szCs w:val="21"/>
              </w:rPr>
              <w:t>藻体呈深褐色至绿褐色，叶片完整、无破碎、无孔洞、无杂质、无霉变、无虫蛀，质地柔软、</w:t>
            </w:r>
            <w:r>
              <w:rPr>
                <w:rFonts w:asciiTheme="minorEastAsia" w:eastAsiaTheme="minorEastAsia" w:hAnsiTheme="minorEastAsia" w:cs="宋体" w:hint="eastAsia"/>
                <w:sz w:val="21"/>
                <w:szCs w:val="21"/>
              </w:rPr>
              <w:t>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干紫菜</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符合三、特别提示“（三）相关技术指标”相应要求。品质新鲜，包装完整、</w:t>
            </w:r>
            <w:r>
              <w:rPr>
                <w:rFonts w:asciiTheme="minorEastAsia" w:eastAsiaTheme="minorEastAsia" w:hAnsiTheme="minorEastAsia" w:cs="宋体" w:hint="eastAsia"/>
                <w:color w:val="0000FF"/>
                <w:sz w:val="21"/>
                <w:szCs w:val="21"/>
              </w:rPr>
              <w:t>表面有光泽，呈紫褐色或紫红色，片薄而紧密、无孔洞、口感鲜美、无杂质、无霉变、无虫蛀、</w:t>
            </w:r>
            <w:r>
              <w:rPr>
                <w:rFonts w:asciiTheme="minorEastAsia" w:eastAsiaTheme="minorEastAsia" w:hAnsiTheme="minorEastAsia" w:cs="宋体" w:hint="eastAsia"/>
                <w:sz w:val="21"/>
                <w:szCs w:val="21"/>
              </w:rPr>
              <w:t>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海苔</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符合三、特别提示“（三）相关技术指标”相应要求。品质新鲜，包装完整、</w:t>
            </w:r>
            <w:r>
              <w:rPr>
                <w:rFonts w:asciiTheme="minorEastAsia" w:eastAsiaTheme="minorEastAsia" w:hAnsiTheme="minorEastAsia" w:cs="宋体" w:hint="eastAsia"/>
                <w:color w:val="0000FF"/>
                <w:sz w:val="21"/>
                <w:szCs w:val="21"/>
              </w:rPr>
              <w:t>色泽光亮均匀，呈深绿至墨绿色，无杂质、无霉变、无虫蛀，质地酥脆，入口即化，具浓郁海苔香气，盐分含量适中（3% - 5%），无任何破损、</w:t>
            </w:r>
            <w:r>
              <w:rPr>
                <w:rFonts w:asciiTheme="minorEastAsia" w:eastAsiaTheme="minorEastAsia" w:hAnsiTheme="minorEastAsia" w:cs="宋体" w:hint="eastAsia"/>
                <w:sz w:val="21"/>
                <w:szCs w:val="21"/>
              </w:rPr>
              <w:t>无挤压、无异味、无任何表面附着物或衍生物，且包装上的商品名称、厂址、规格等与内容物相符，标示清晰、批次清楚，生产日期不超过保质期的二分之一。</w:t>
            </w:r>
          </w:p>
        </w:tc>
      </w:tr>
      <w:tr w:rsidR="002819E8" w:rsidTr="00551662">
        <w:trPr>
          <w:trHeight w:val="1017"/>
        </w:trPr>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无碘盐</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品牌商家生产,</w:t>
            </w:r>
            <w:r>
              <w:rPr>
                <w:rFonts w:asciiTheme="minorEastAsia" w:eastAsiaTheme="minorEastAsia" w:hAnsiTheme="minorEastAsia" w:cs="宋体" w:hint="eastAsia"/>
                <w:sz w:val="21"/>
                <w:szCs w:val="21"/>
              </w:rPr>
              <w:t>品质新鲜，包装完整、无任何破损、无挤压、无异味、无任何表面附着物或衍生物，且包装上的商品名称、厂址、规格等与内容物相符，标示清晰、批次清楚，生产日期不超过保质期的二分之一。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低钠盐</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品牌商家生产,</w:t>
            </w:r>
            <w:r>
              <w:rPr>
                <w:rFonts w:asciiTheme="minorEastAsia" w:eastAsiaTheme="minorEastAsia" w:hAnsiTheme="minorEastAsia" w:cs="宋体" w:hint="eastAsia"/>
                <w:sz w:val="21"/>
                <w:szCs w:val="21"/>
              </w:rPr>
              <w:t>品质新鲜，包装完整、无任何破损、无挤压、无异味、无任何表面附着物或衍生物，且包装上的商品名称、厂址、规格等与内容物相符，标示清晰、批次清楚，生产日期不超过保质期的二分之一。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精制盐</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品牌商家生产,</w:t>
            </w:r>
            <w:r>
              <w:rPr>
                <w:rFonts w:asciiTheme="minorEastAsia" w:eastAsiaTheme="minorEastAsia" w:hAnsiTheme="minorEastAsia" w:cs="宋体" w:hint="eastAsia"/>
                <w:sz w:val="21"/>
                <w:szCs w:val="21"/>
              </w:rPr>
              <w:t>品质新鲜，包装完整、无任何破损、无挤压、无异味、无任何表面附着物或衍生物，且包装上的商品名称、厂址、规格等与内容物相符，标示清晰、批次清楚，生产日期不超过保质期的二分之一。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加锌盐</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品牌商家生产,</w:t>
            </w:r>
            <w:r>
              <w:rPr>
                <w:rFonts w:asciiTheme="minorEastAsia" w:eastAsiaTheme="minorEastAsia" w:hAnsiTheme="minorEastAsia" w:cs="宋体" w:hint="eastAsia"/>
                <w:sz w:val="21"/>
                <w:szCs w:val="21"/>
              </w:rPr>
              <w:t>品质新鲜，包装完整、无任何破损、无挤压、无异味、无任何表面附着物或衍生物，且包装上的商品名称、厂址、规格等与内容物相符，标示清晰、批次清楚，生产日期不超过保质期的二分之一。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海盐</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品牌商家生产,</w:t>
            </w:r>
            <w:r>
              <w:rPr>
                <w:rFonts w:asciiTheme="minorEastAsia" w:eastAsiaTheme="minorEastAsia" w:hAnsiTheme="minorEastAsia" w:cs="宋体" w:hint="eastAsia"/>
                <w:sz w:val="21"/>
                <w:szCs w:val="21"/>
              </w:rPr>
              <w:t>品质新鲜，包装完整、无任何破损、无挤压、无异味、无任何表面附着物或衍生物，且包装上的商品名称、厂址、规格等与内容物相符，标示清晰、批次清楚，生产日期不超过保质期的二分之一。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加钙盐</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品牌商家生产,</w:t>
            </w:r>
            <w:r>
              <w:rPr>
                <w:rFonts w:asciiTheme="minorEastAsia" w:eastAsiaTheme="minorEastAsia" w:hAnsiTheme="minorEastAsia" w:cs="宋体" w:hint="eastAsia"/>
                <w:sz w:val="21"/>
                <w:szCs w:val="21"/>
              </w:rPr>
              <w:t>品质新鲜，</w:t>
            </w:r>
            <w:r>
              <w:rPr>
                <w:rFonts w:asciiTheme="minorEastAsia" w:eastAsiaTheme="minorEastAsia" w:hAnsiTheme="minorEastAsia" w:cs="宋体" w:hint="eastAsia"/>
                <w:sz w:val="21"/>
                <w:szCs w:val="21"/>
              </w:rPr>
              <w:lastRenderedPageBreak/>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湖盐</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品牌商家生产,</w:t>
            </w:r>
            <w:r>
              <w:rPr>
                <w:rFonts w:asciiTheme="minorEastAsia" w:eastAsiaTheme="minorEastAsia" w:hAnsiTheme="minorEastAsia" w:cs="宋体" w:hint="eastAsia"/>
                <w:sz w:val="21"/>
                <w:szCs w:val="21"/>
              </w:rPr>
              <w:t>品质新鲜，包装完整、无任何破损、无挤压、无异味、无任何表面附着物或衍生物，且包装上的商品名称、厂址、规格等与内容物相符，标示清晰、批次清楚，生产日期不超过保质期的二分之一。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井矿盐</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品牌商家生产,</w:t>
            </w:r>
            <w:r>
              <w:rPr>
                <w:rFonts w:asciiTheme="minorEastAsia" w:eastAsiaTheme="minorEastAsia" w:hAnsiTheme="minorEastAsia" w:cs="宋体" w:hint="eastAsia"/>
                <w:sz w:val="21"/>
                <w:szCs w:val="21"/>
              </w:rPr>
              <w:t>品质新鲜，包装完整、无任何破损、无挤压、无异味、无任何表面附着物或衍生物，且包装上的商品名称、厂址、规格等与内容物相符，标示清晰、批次清楚，生产日期不超过保质期的二分之一。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竹盐</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品牌商家生产,</w:t>
            </w:r>
            <w:r>
              <w:rPr>
                <w:rFonts w:asciiTheme="minorEastAsia" w:eastAsiaTheme="minorEastAsia" w:hAnsiTheme="minorEastAsia" w:cs="宋体" w:hint="eastAsia"/>
                <w:sz w:val="21"/>
                <w:szCs w:val="21"/>
              </w:rPr>
              <w:t>品质新鲜，包装完整、无任何破损、无挤压、无异味、无任何表面附着物或衍生物，且包装上的商品名称、厂址、规格等与内容物相符，标示清晰、批次清楚，生产日期不超过保质期的二分之一。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加硒盐</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品牌商家生产,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海藻盐</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品牌商家生产,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菇盐</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品牌商家生产,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味精</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鸡精</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松茸调味料</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耗油</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陈醋</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香醋</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米醋</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w:t>
            </w:r>
            <w:r>
              <w:rPr>
                <w:rFonts w:asciiTheme="minorEastAsia" w:eastAsiaTheme="minorEastAsia" w:hAnsiTheme="minorEastAsia" w:cs="宋体" w:hint="eastAsia"/>
                <w:sz w:val="21"/>
                <w:szCs w:val="21"/>
              </w:rPr>
              <w:lastRenderedPageBreak/>
              <w:t>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白醋</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红醋</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配制食醋</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特级生抽</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一级生抽</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二级生抽</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三级生抽</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特级老抽</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一级老抽</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二级老抽</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三级老抽</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特级蒸鱼豉油</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一级蒸鱼豉油</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w:t>
            </w:r>
            <w:r>
              <w:rPr>
                <w:rFonts w:asciiTheme="minorEastAsia" w:eastAsiaTheme="minorEastAsia" w:hAnsiTheme="minorEastAsia" w:cs="宋体" w:hint="eastAsia"/>
                <w:sz w:val="21"/>
                <w:szCs w:val="21"/>
              </w:rPr>
              <w:lastRenderedPageBreak/>
              <w:t>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二级蒸鱼豉油</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三级蒸鱼豉油</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配制酱油</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豆瓣酱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番茄酱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甜面酱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芝麻酱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花生酱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黄豆酱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沙茶酱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辣椒酱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海鲜酱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配制酱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料酒及制品</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八角</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红花椒</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青花椒</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红麻椒</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青麻椒</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藤椒</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白胡椒粒</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黑胡椒粒</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陈皮</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小茴香</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大茴香</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山奈</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木香</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w:t>
            </w:r>
            <w:r>
              <w:rPr>
                <w:rFonts w:asciiTheme="minorEastAsia" w:eastAsiaTheme="minorEastAsia" w:hAnsiTheme="minorEastAsia" w:cs="宋体" w:hint="eastAsia"/>
                <w:sz w:val="21"/>
                <w:szCs w:val="21"/>
              </w:rPr>
              <w:lastRenderedPageBreak/>
              <w:t>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白芷</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甘草</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当归</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豆蔻</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桂皮</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香叶</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肉桂</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山艾</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党参</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迷迭香</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孜然</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栀子</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砂仁</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w:t>
            </w:r>
            <w:r>
              <w:rPr>
                <w:rFonts w:asciiTheme="minorEastAsia" w:eastAsiaTheme="minorEastAsia" w:hAnsiTheme="minorEastAsia" w:cs="宋体" w:hint="eastAsia"/>
                <w:color w:val="0000FF"/>
                <w:sz w:val="21"/>
                <w:szCs w:val="21"/>
              </w:rPr>
              <w:lastRenderedPageBreak/>
              <w:t>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罗汉果</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丁香</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大料</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良姜</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干辣椒</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五香粉</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白胡椒粉</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黑胡椒粉</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十三香</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十四香</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咖喱粉</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孜然粉</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丁香粉</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w:t>
            </w:r>
            <w:r>
              <w:rPr>
                <w:rFonts w:asciiTheme="minorEastAsia" w:eastAsiaTheme="minorEastAsia" w:hAnsiTheme="minorEastAsia" w:cs="宋体" w:hint="eastAsia"/>
                <w:sz w:val="21"/>
                <w:szCs w:val="21"/>
              </w:rPr>
              <w:lastRenderedPageBreak/>
              <w:t>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肉桂粉</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大料包</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沙姜粉</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香料包</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芝麻油</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花椒油</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藤椒油</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辣椒油</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芥末油</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其他香辛料加工品</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麻辣鲜</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椒盐</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奥尔良调料</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炸鸡料</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牛肉粉</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吉士粉</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w:t>
            </w:r>
            <w:r>
              <w:rPr>
                <w:rFonts w:asciiTheme="minorEastAsia" w:eastAsiaTheme="minorEastAsia" w:hAnsiTheme="minorEastAsia" w:cs="宋体" w:hint="eastAsia"/>
                <w:color w:val="0000FF"/>
                <w:sz w:val="21"/>
                <w:szCs w:val="21"/>
              </w:rPr>
              <w:t>干燥无霉变、</w:t>
            </w:r>
            <w:r>
              <w:rPr>
                <w:rFonts w:asciiTheme="minorEastAsia" w:eastAsiaTheme="minorEastAsia" w:hAnsiTheme="minorEastAsia" w:cs="宋体" w:hint="eastAsia"/>
                <w:sz w:val="21"/>
                <w:szCs w:val="21"/>
              </w:rPr>
              <w:t>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牛肉酱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排骨酱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沙拉酱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麻虾酱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红油豆酱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蒜泥酱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剁辣椒</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火锅料</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香菇酱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烧烤酱</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w:t>
            </w:r>
            <w:r>
              <w:rPr>
                <w:rFonts w:asciiTheme="minorEastAsia" w:eastAsiaTheme="minorEastAsia" w:hAnsiTheme="minorEastAsia" w:cs="宋体" w:hint="eastAsia"/>
                <w:sz w:val="21"/>
                <w:szCs w:val="21"/>
              </w:rPr>
              <w:lastRenderedPageBreak/>
              <w:t>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液体复合调味料</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白砂糖</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晶粒细小，均匀，颜色洁白。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绵白糖</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晶粒细小，均匀，颜色洁白。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红糖</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干燥而松散，不结块、不成团，</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冰糖</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晶粒细小，均匀，颜色洁白。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其他糖和糖浆</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包装完整、无任何破损、无挤压、无异味、无任何表面附着物或衍生物，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淀粉糖</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干燥而松散，不结块、不成团，</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蜂蜜</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花粉</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符合三、特别提示“（三）相关技术指标”相应要求。包装完整、无任何破损、无挤压、无异味、无任何表面附着物或衍生物，</w:t>
            </w:r>
            <w:r>
              <w:rPr>
                <w:rFonts w:asciiTheme="minorEastAsia" w:eastAsiaTheme="minorEastAsia" w:hAnsiTheme="minorEastAsia" w:cs="宋体" w:hint="eastAsia"/>
                <w:color w:val="0000FF"/>
                <w:sz w:val="21"/>
                <w:szCs w:val="21"/>
              </w:rPr>
              <w:t>干燥而松散，不结块、不成团，</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餐桌甜味料</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水果调味糖浆</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其他调味糖浆</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r w:rsidR="002819E8" w:rsidTr="00551662">
        <w:tc>
          <w:tcPr>
            <w:tcW w:w="1972"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其他甜味料</w:t>
            </w:r>
          </w:p>
        </w:tc>
        <w:tc>
          <w:tcPr>
            <w:tcW w:w="7775"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left"/>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符合三、特别提示“（三）相关技术指标”相应要求。</w:t>
            </w:r>
            <w:r>
              <w:rPr>
                <w:rFonts w:asciiTheme="minorEastAsia" w:eastAsiaTheme="minorEastAsia" w:hAnsiTheme="minorEastAsia" w:cs="宋体" w:hint="eastAsia"/>
                <w:color w:val="0000FF"/>
                <w:sz w:val="21"/>
                <w:szCs w:val="21"/>
              </w:rPr>
              <w:t>品牌厂家生产,</w:t>
            </w:r>
            <w:r>
              <w:rPr>
                <w:rFonts w:asciiTheme="minorEastAsia" w:eastAsiaTheme="minorEastAsia" w:hAnsiTheme="minorEastAsia" w:cs="宋体" w:hint="eastAsia"/>
                <w:sz w:val="21"/>
                <w:szCs w:val="21"/>
              </w:rPr>
              <w:t>包装完整、无任何破损、无挤压、无异味、无任何表面附着物或衍生物，</w:t>
            </w:r>
            <w:r>
              <w:rPr>
                <w:rFonts w:asciiTheme="minorEastAsia" w:eastAsiaTheme="minorEastAsia" w:hAnsiTheme="minorEastAsia" w:cs="宋体" w:hint="eastAsia"/>
                <w:color w:val="0000FF"/>
                <w:sz w:val="21"/>
                <w:szCs w:val="21"/>
              </w:rPr>
              <w:t>具有该原料应有的色泽，</w:t>
            </w:r>
            <w:r>
              <w:rPr>
                <w:rFonts w:asciiTheme="minorEastAsia" w:eastAsiaTheme="minorEastAsia" w:hAnsiTheme="minorEastAsia" w:cs="宋体" w:hint="eastAsia"/>
                <w:sz w:val="21"/>
                <w:szCs w:val="21"/>
              </w:rPr>
              <w:t>且包装上的商品名称、厂址、规格等与内容物相符，标示清晰、批次清楚，生产日期不超过保质期的二分之一。</w:t>
            </w:r>
          </w:p>
        </w:tc>
      </w:tr>
    </w:tbl>
    <w:p w:rsidR="002819E8" w:rsidRDefault="00AB52D4" w:rsidP="00AB52D4">
      <w:pPr>
        <w:pStyle w:val="3"/>
        <w:spacing w:line="560" w:lineRule="atLeast"/>
        <w:ind w:firstLine="420"/>
        <w:rPr>
          <w:rFonts w:asciiTheme="minorEastAsia" w:eastAsiaTheme="minorEastAsia" w:hAnsiTheme="minorEastAsia"/>
          <w:color w:val="auto"/>
          <w:sz w:val="21"/>
          <w:szCs w:val="21"/>
        </w:rPr>
      </w:pPr>
      <w:r>
        <w:rPr>
          <w:rFonts w:asciiTheme="minorEastAsia" w:eastAsiaTheme="minorEastAsia" w:hAnsiTheme="minorEastAsia" w:cs="楷体_GB2312" w:hint="eastAsia"/>
          <w:b w:val="0"/>
          <w:sz w:val="21"/>
          <w:szCs w:val="21"/>
        </w:rPr>
        <w:lastRenderedPageBreak/>
        <w:t>3</w:t>
      </w:r>
      <w:r>
        <w:rPr>
          <w:rFonts w:asciiTheme="minorEastAsia" w:eastAsiaTheme="minorEastAsia" w:hAnsiTheme="minorEastAsia" w:cs="楷体_GB2312"/>
          <w:b w:val="0"/>
          <w:sz w:val="21"/>
          <w:szCs w:val="21"/>
        </w:rPr>
        <w:t>.</w:t>
      </w:r>
      <w:r>
        <w:rPr>
          <w:rFonts w:asciiTheme="minorEastAsia" w:eastAsiaTheme="minorEastAsia" w:hAnsiTheme="minorEastAsia" w:cs="楷体_GB2312"/>
          <w:sz w:val="21"/>
          <w:szCs w:val="21"/>
        </w:rPr>
        <w:t>标段</w:t>
      </w:r>
      <w:r>
        <w:rPr>
          <w:rFonts w:asciiTheme="minorEastAsia" w:eastAsiaTheme="minorEastAsia" w:hAnsiTheme="minorEastAsia" w:cs="楷体_GB2312" w:hint="eastAsia"/>
          <w:b w:val="0"/>
          <w:sz w:val="21"/>
          <w:szCs w:val="21"/>
        </w:rPr>
        <w:t>五</w:t>
      </w:r>
      <w:r>
        <w:rPr>
          <w:rFonts w:asciiTheme="minorEastAsia" w:eastAsiaTheme="minorEastAsia" w:hAnsiTheme="minorEastAsia" w:cs="楷体_GB2312"/>
          <w:sz w:val="21"/>
          <w:szCs w:val="21"/>
        </w:rPr>
        <w:t>中标供应商数量</w:t>
      </w:r>
      <w:r>
        <w:rPr>
          <w:rFonts w:asciiTheme="minorEastAsia" w:eastAsiaTheme="minorEastAsia" w:hAnsiTheme="minorEastAsia" w:cs="楷体_GB2312"/>
          <w:b w:val="0"/>
          <w:sz w:val="21"/>
          <w:szCs w:val="21"/>
        </w:rPr>
        <w:t>：</w:t>
      </w:r>
      <w:r>
        <w:rPr>
          <w:rFonts w:asciiTheme="minorEastAsia" w:eastAsiaTheme="minorEastAsia" w:hAnsiTheme="minorEastAsia" w:cs="宋体"/>
          <w:sz w:val="21"/>
          <w:szCs w:val="21"/>
          <w:u w:val="single"/>
        </w:rPr>
        <w:t>本标段招标产生的</w:t>
      </w:r>
      <w:r>
        <w:rPr>
          <w:rFonts w:asciiTheme="minorEastAsia" w:eastAsiaTheme="minorEastAsia" w:hAnsiTheme="minorEastAsia" w:cs="黑体"/>
          <w:sz w:val="21"/>
          <w:szCs w:val="21"/>
          <w:u w:val="single"/>
        </w:rPr>
        <w:t>实际供货供应商为</w:t>
      </w:r>
      <w:r>
        <w:rPr>
          <w:rFonts w:asciiTheme="minorEastAsia" w:eastAsiaTheme="minorEastAsia" w:hAnsiTheme="minorEastAsia" w:cs="黑体" w:hint="eastAsia"/>
          <w:sz w:val="21"/>
          <w:szCs w:val="21"/>
          <w:u w:val="single"/>
        </w:rPr>
        <w:t>2</w:t>
      </w:r>
      <w:r>
        <w:rPr>
          <w:rFonts w:asciiTheme="minorEastAsia" w:eastAsiaTheme="minorEastAsia" w:hAnsiTheme="minorEastAsia" w:cs="黑体"/>
          <w:sz w:val="21"/>
          <w:szCs w:val="21"/>
          <w:u w:val="single"/>
        </w:rPr>
        <w:t>个</w:t>
      </w:r>
      <w:r>
        <w:rPr>
          <w:rFonts w:asciiTheme="minorEastAsia" w:eastAsiaTheme="minorEastAsia" w:hAnsiTheme="minorEastAsia" w:cs="宋体"/>
          <w:sz w:val="21"/>
          <w:szCs w:val="21"/>
          <w:u w:val="single"/>
        </w:rPr>
        <w:t>。</w:t>
      </w:r>
    </w:p>
    <w:p w:rsidR="002819E8" w:rsidRDefault="00AB52D4" w:rsidP="00AB52D4">
      <w:pPr>
        <w:pStyle w:val="3"/>
        <w:spacing w:line="560" w:lineRule="atLeast"/>
        <w:ind w:firstLine="422"/>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三、特别提示</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（一）每标段招标需求由《中小学食堂食材采购需求总量（预估）表》和《学校配送片区划分表》《各标段供货学校名单》《中小学食堂食材采购质量要求清单》共同组成，投标人应同时响应。</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sz w:val="21"/>
          <w:szCs w:val="21"/>
        </w:rPr>
        <w:t>（二）本项目各学校各类食材需求量为预估量，中标供应商实际供货量以学校上传至平台的需求量为准。</w:t>
      </w:r>
    </w:p>
    <w:p w:rsidR="002819E8" w:rsidRDefault="00AB52D4" w:rsidP="00AB52D4">
      <w:pPr>
        <w:pStyle w:val="2"/>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三</w:t>
      </w:r>
      <w:r>
        <w:rPr>
          <w:rFonts w:asciiTheme="minorEastAsia" w:eastAsiaTheme="minorEastAsia" w:hAnsiTheme="minorEastAsia" w:hint="eastAsia"/>
          <w:sz w:val="21"/>
          <w:szCs w:val="21"/>
        </w:rPr>
        <w:t>）相关技术指标</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sz w:val="21"/>
          <w:szCs w:val="21"/>
        </w:rPr>
        <w:t>粮油类</w:t>
      </w:r>
    </w:p>
    <w:tbl>
      <w:tblPr>
        <w:tblW w:w="968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5131"/>
        <w:gridCol w:w="1829"/>
        <w:gridCol w:w="1838"/>
      </w:tblGrid>
      <w:tr w:rsidR="002819E8" w:rsidTr="007B3059">
        <w:trPr>
          <w:trHeight w:val="561"/>
        </w:trPr>
        <w:tc>
          <w:tcPr>
            <w:tcW w:w="886" w:type="dxa"/>
            <w:shd w:val="clear" w:color="auto" w:fill="auto"/>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品种</w:t>
            </w:r>
          </w:p>
        </w:tc>
        <w:tc>
          <w:tcPr>
            <w:tcW w:w="5131" w:type="dxa"/>
            <w:shd w:val="clear" w:color="auto" w:fill="auto"/>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品质要求</w:t>
            </w:r>
          </w:p>
        </w:tc>
        <w:tc>
          <w:tcPr>
            <w:tcW w:w="1829" w:type="dxa"/>
            <w:shd w:val="clear" w:color="auto" w:fill="auto"/>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品种要求</w:t>
            </w:r>
          </w:p>
        </w:tc>
        <w:tc>
          <w:tcPr>
            <w:tcW w:w="1838" w:type="dxa"/>
            <w:shd w:val="clear" w:color="auto" w:fill="auto"/>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包装要求</w:t>
            </w:r>
          </w:p>
        </w:tc>
      </w:tr>
      <w:tr w:rsidR="002819E8" w:rsidTr="007B3059">
        <w:trPr>
          <w:trHeight w:val="2424"/>
        </w:trPr>
        <w:tc>
          <w:tcPr>
            <w:tcW w:w="886" w:type="dxa"/>
            <w:shd w:val="clear" w:color="auto" w:fill="auto"/>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大米</w:t>
            </w:r>
          </w:p>
        </w:tc>
        <w:tc>
          <w:tcPr>
            <w:tcW w:w="5131" w:type="dxa"/>
            <w:shd w:val="clear" w:color="auto" w:fill="auto"/>
            <w:vAlign w:val="center"/>
          </w:tcPr>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sz w:val="21"/>
                <w:szCs w:val="21"/>
              </w:rPr>
              <w:t>品种：粳米</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sz w:val="21"/>
                <w:szCs w:val="21"/>
              </w:rPr>
              <w:t>质量要求：1、符合GB/T1354《大米》标准中“当年二级粳米”的各项质量指标；2、食味值≥80分；</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sz w:val="21"/>
                <w:szCs w:val="21"/>
              </w:rPr>
              <w:t>卫生要求：符合相关的国家食品安全标准要求；</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sz w:val="21"/>
                <w:szCs w:val="21"/>
              </w:rPr>
              <w:t>包装要求：包装袋应坚固结实，封口或缝口应严密，符合GB/T17109的规定和食品安全要求；</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sz w:val="21"/>
                <w:szCs w:val="21"/>
              </w:rPr>
              <w:t>承诺使用南粳系列（如南粳9108、5055、46）；东北系列，则在供货时必须供应相同品种的粮</w:t>
            </w:r>
          </w:p>
        </w:tc>
        <w:tc>
          <w:tcPr>
            <w:tcW w:w="1829" w:type="dxa"/>
            <w:shd w:val="clear" w:color="auto" w:fill="auto"/>
            <w:vAlign w:val="center"/>
          </w:tcPr>
          <w:p w:rsidR="002819E8" w:rsidRDefault="00AB52D4">
            <w:pPr>
              <w:overflowPunct/>
              <w:spacing w:before="340" w:after="330" w:line="240" w:lineRule="auto"/>
              <w:outlineLvl w:val="0"/>
              <w:rPr>
                <w:rFonts w:asciiTheme="minorEastAsia" w:eastAsiaTheme="minorEastAsia" w:hAnsiTheme="minorEastAsia"/>
                <w:kern w:val="0"/>
                <w:sz w:val="21"/>
                <w:szCs w:val="21"/>
              </w:rPr>
            </w:pPr>
            <w:r>
              <w:rPr>
                <w:rFonts w:asciiTheme="minorEastAsia" w:eastAsiaTheme="minorEastAsia" w:hAnsiTheme="minorEastAsia" w:hint="eastAsia"/>
                <w:sz w:val="21"/>
                <w:szCs w:val="21"/>
              </w:rPr>
              <w:t>如南粳9108、5055、46等</w:t>
            </w:r>
          </w:p>
        </w:tc>
        <w:tc>
          <w:tcPr>
            <w:tcW w:w="1838" w:type="dxa"/>
            <w:shd w:val="clear" w:color="auto" w:fill="auto"/>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10kg、25kg</w:t>
            </w:r>
          </w:p>
        </w:tc>
      </w:tr>
    </w:tbl>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w:t>
      </w:r>
      <w:r>
        <w:rPr>
          <w:rFonts w:asciiTheme="minorEastAsia" w:eastAsiaTheme="minorEastAsia" w:hAnsiTheme="minorEastAsia" w:hint="eastAsia"/>
          <w:sz w:val="21"/>
          <w:szCs w:val="21"/>
        </w:rPr>
        <w:t>禽蛋类</w:t>
      </w:r>
    </w:p>
    <w:tbl>
      <w:tblPr>
        <w:tblW w:w="9610"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622"/>
        <w:gridCol w:w="7148"/>
      </w:tblGrid>
      <w:tr w:rsidR="002819E8" w:rsidTr="007B3059">
        <w:trPr>
          <w:trHeight w:val="567"/>
          <w:jc w:val="center"/>
        </w:trPr>
        <w:tc>
          <w:tcPr>
            <w:tcW w:w="840" w:type="dxa"/>
            <w:vAlign w:val="center"/>
          </w:tcPr>
          <w:p w:rsidR="002819E8" w:rsidRDefault="00AB52D4">
            <w:pPr>
              <w:snapToGrid/>
              <w:spacing w:line="240" w:lineRule="auto"/>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序号</w:t>
            </w:r>
          </w:p>
        </w:tc>
        <w:tc>
          <w:tcPr>
            <w:tcW w:w="1622" w:type="dxa"/>
            <w:vAlign w:val="center"/>
          </w:tcPr>
          <w:p w:rsidR="002819E8" w:rsidRDefault="00AB52D4">
            <w:pPr>
              <w:snapToGrid/>
              <w:spacing w:line="240" w:lineRule="auto"/>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货物种类</w:t>
            </w:r>
          </w:p>
        </w:tc>
        <w:tc>
          <w:tcPr>
            <w:tcW w:w="7148" w:type="dxa"/>
            <w:vAlign w:val="center"/>
          </w:tcPr>
          <w:p w:rsidR="002819E8" w:rsidRDefault="00AB52D4">
            <w:pPr>
              <w:snapToGrid/>
              <w:spacing w:line="240" w:lineRule="auto"/>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质量要求标准</w:t>
            </w:r>
          </w:p>
        </w:tc>
      </w:tr>
      <w:tr w:rsidR="002819E8" w:rsidTr="007B3059">
        <w:trPr>
          <w:trHeight w:val="868"/>
          <w:jc w:val="center"/>
        </w:trPr>
        <w:tc>
          <w:tcPr>
            <w:tcW w:w="840" w:type="dxa"/>
            <w:vAlign w:val="center"/>
          </w:tcPr>
          <w:p w:rsidR="002819E8" w:rsidRDefault="00AB52D4">
            <w:pPr>
              <w:snapToGrid/>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1622" w:type="dxa"/>
            <w:vAlign w:val="center"/>
          </w:tcPr>
          <w:p w:rsidR="002819E8" w:rsidRDefault="00AB52D4">
            <w:pPr>
              <w:snapToGrid/>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禽蛋类</w:t>
            </w:r>
          </w:p>
        </w:tc>
        <w:tc>
          <w:tcPr>
            <w:tcW w:w="7148" w:type="dxa"/>
            <w:vAlign w:val="center"/>
          </w:tcPr>
          <w:p w:rsidR="002819E8" w:rsidRDefault="00AB52D4">
            <w:pPr>
              <w:snapToGrid/>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蛋及蛋制品质量必须符合GB2749-2015食品安全国家标准</w:t>
            </w:r>
          </w:p>
        </w:tc>
      </w:tr>
    </w:tbl>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sz w:val="21"/>
          <w:szCs w:val="21"/>
        </w:rPr>
        <w:t>.</w:t>
      </w:r>
      <w:r>
        <w:rPr>
          <w:rFonts w:asciiTheme="minorEastAsia" w:eastAsiaTheme="minorEastAsia" w:hAnsiTheme="minorEastAsia" w:hint="eastAsia"/>
          <w:sz w:val="21"/>
          <w:szCs w:val="21"/>
        </w:rPr>
        <w:t>豆制品类</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5676"/>
        <w:gridCol w:w="963"/>
        <w:gridCol w:w="2159"/>
      </w:tblGrid>
      <w:tr w:rsidR="002819E8" w:rsidTr="007B3059">
        <w:trPr>
          <w:trHeight w:val="394"/>
        </w:trPr>
        <w:tc>
          <w:tcPr>
            <w:tcW w:w="949" w:type="dxa"/>
            <w:tcBorders>
              <w:bottom w:val="single" w:sz="4" w:space="0" w:color="auto"/>
            </w:tcBorders>
            <w:shd w:val="clear" w:color="auto" w:fill="auto"/>
            <w:vAlign w:val="center"/>
          </w:tcPr>
          <w:p w:rsidR="002819E8" w:rsidRDefault="00AB52D4">
            <w:pPr>
              <w:snapToGrid/>
              <w:spacing w:line="312" w:lineRule="auto"/>
              <w:ind w:rightChars="-39" w:right="-125" w:firstLineChars="0" w:firstLine="0"/>
              <w:contextualSpacing/>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品种</w:t>
            </w:r>
          </w:p>
        </w:tc>
        <w:tc>
          <w:tcPr>
            <w:tcW w:w="5676" w:type="dxa"/>
            <w:tcBorders>
              <w:bottom w:val="single" w:sz="4" w:space="0" w:color="auto"/>
            </w:tcBorders>
            <w:shd w:val="clear" w:color="auto" w:fill="auto"/>
            <w:vAlign w:val="center"/>
          </w:tcPr>
          <w:p w:rsidR="002819E8" w:rsidRDefault="00AB52D4">
            <w:pPr>
              <w:snapToGrid/>
              <w:spacing w:line="312" w:lineRule="auto"/>
              <w:ind w:rightChars="-39" w:right="-125" w:firstLineChars="0" w:firstLine="0"/>
              <w:contextualSpacing/>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品质要求</w:t>
            </w:r>
          </w:p>
        </w:tc>
        <w:tc>
          <w:tcPr>
            <w:tcW w:w="963" w:type="dxa"/>
            <w:tcBorders>
              <w:bottom w:val="single" w:sz="4" w:space="0" w:color="auto"/>
            </w:tcBorders>
            <w:shd w:val="clear" w:color="auto" w:fill="auto"/>
            <w:vAlign w:val="center"/>
          </w:tcPr>
          <w:p w:rsidR="002819E8" w:rsidRDefault="00AB52D4">
            <w:pPr>
              <w:snapToGrid/>
              <w:spacing w:line="312" w:lineRule="auto"/>
              <w:ind w:rightChars="-39" w:right="-125" w:firstLineChars="0" w:firstLine="0"/>
              <w:contextualSpacing/>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产地</w:t>
            </w:r>
          </w:p>
        </w:tc>
        <w:tc>
          <w:tcPr>
            <w:tcW w:w="2159" w:type="dxa"/>
            <w:tcBorders>
              <w:bottom w:val="single" w:sz="4" w:space="0" w:color="auto"/>
            </w:tcBorders>
            <w:shd w:val="clear" w:color="auto" w:fill="auto"/>
            <w:vAlign w:val="center"/>
          </w:tcPr>
          <w:p w:rsidR="002819E8" w:rsidRDefault="00AB52D4">
            <w:pPr>
              <w:snapToGrid/>
              <w:spacing w:line="312" w:lineRule="auto"/>
              <w:ind w:rightChars="-39" w:right="-125" w:firstLineChars="0" w:firstLine="0"/>
              <w:contextualSpacing/>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包装要求</w:t>
            </w:r>
          </w:p>
        </w:tc>
      </w:tr>
      <w:tr w:rsidR="002819E8" w:rsidTr="007B3059">
        <w:trPr>
          <w:trHeight w:val="1112"/>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豆腐</w:t>
            </w:r>
          </w:p>
        </w:tc>
        <w:tc>
          <w:tcPr>
            <w:tcW w:w="5676" w:type="dxa"/>
            <w:tcBorders>
              <w:top w:val="single" w:sz="4" w:space="0" w:color="auto"/>
              <w:left w:val="single" w:sz="4" w:space="0" w:color="auto"/>
              <w:bottom w:val="single" w:sz="4" w:space="0" w:color="auto"/>
              <w:right w:val="single" w:sz="4" w:space="0" w:color="auto"/>
            </w:tcBorders>
            <w:shd w:val="clear" w:color="auto" w:fill="auto"/>
            <w:vAlign w:val="center"/>
          </w:tcPr>
          <w:p w:rsidR="002819E8" w:rsidRDefault="00AB52D4">
            <w:pPr>
              <w:overflowPunct/>
              <w:spacing w:line="240" w:lineRule="auto"/>
              <w:ind w:rightChars="-39" w:right="-125"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sz w:val="21"/>
                <w:szCs w:val="21"/>
              </w:rPr>
              <w:t>1.色泽：呈均匀的乳白色或淡黄色，表面有光泽，无明显色差。</w:t>
            </w:r>
          </w:p>
          <w:p w:rsidR="002819E8" w:rsidRDefault="00AB52D4">
            <w:pPr>
              <w:overflowPunct/>
              <w:spacing w:line="240" w:lineRule="auto"/>
              <w:ind w:rightChars="-39" w:right="-125"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sz w:val="21"/>
                <w:szCs w:val="21"/>
              </w:rPr>
              <w:t>2.形态：块型完整，无破损或变形，边缘整齐。表面不沾，光滑细腻，无裂纹或气泡。</w:t>
            </w:r>
          </w:p>
          <w:p w:rsidR="002819E8" w:rsidRDefault="00AB52D4">
            <w:pPr>
              <w:overflowPunct/>
              <w:spacing w:line="240" w:lineRule="auto"/>
              <w:ind w:rightChars="-39" w:right="-125"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sz w:val="21"/>
                <w:szCs w:val="21"/>
              </w:rPr>
              <w:t>3.质地：软硬适宜，质地细腻，有弹性，按压时不应有黄色液体渗出，不松散，不粘手。</w:t>
            </w:r>
          </w:p>
          <w:p w:rsidR="002819E8" w:rsidRDefault="00AB52D4">
            <w:pPr>
              <w:overflowPunct/>
              <w:spacing w:line="240" w:lineRule="auto"/>
              <w:ind w:rightChars="-39" w:right="-125"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sz w:val="21"/>
                <w:szCs w:val="21"/>
              </w:rPr>
              <w:t>4.气味：具有豆腐特有的香味，无异味，如酸味、哈味、焦糊味等。</w:t>
            </w:r>
          </w:p>
          <w:p w:rsidR="002819E8" w:rsidRDefault="00AB52D4">
            <w:pPr>
              <w:overflowPunct/>
              <w:spacing w:line="240" w:lineRule="auto"/>
              <w:ind w:rightChars="-39" w:right="-125"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sz w:val="21"/>
                <w:szCs w:val="21"/>
              </w:rPr>
              <w:t>5.杂质：无肉眼可见杂质及霉点，如沙子、石子、毛发等。</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2819E8" w:rsidRDefault="002819E8">
            <w:pPr>
              <w:overflowPunct/>
              <w:spacing w:line="240" w:lineRule="auto"/>
              <w:ind w:rightChars="-39" w:right="-125" w:firstLineChars="0" w:firstLine="0"/>
              <w:contextualSpacing/>
              <w:jc w:val="center"/>
              <w:rPr>
                <w:rFonts w:asciiTheme="minorEastAsia" w:eastAsiaTheme="minorEastAsia" w:hAnsiTheme="minorEastAsia"/>
                <w:sz w:val="21"/>
                <w:szCs w:val="21"/>
              </w:rPr>
            </w:pP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2819E8" w:rsidRDefault="00AB52D4">
            <w:pPr>
              <w:overflowPunct/>
              <w:spacing w:line="240" w:lineRule="auto"/>
              <w:ind w:rightChars="6" w:right="19"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按采购方学校规格要求执行</w:t>
            </w:r>
          </w:p>
        </w:tc>
      </w:tr>
    </w:tbl>
    <w:tbl>
      <w:tblPr>
        <w:tblStyle w:val="aa"/>
        <w:tblW w:w="9747" w:type="dxa"/>
        <w:tblLook w:val="04A0" w:firstRow="1" w:lastRow="0" w:firstColumn="1" w:lastColumn="0" w:noHBand="0" w:noVBand="1"/>
      </w:tblPr>
      <w:tblGrid>
        <w:gridCol w:w="949"/>
        <w:gridCol w:w="5676"/>
        <w:gridCol w:w="963"/>
        <w:gridCol w:w="2159"/>
      </w:tblGrid>
      <w:tr w:rsidR="002819E8" w:rsidTr="007B3059">
        <w:trPr>
          <w:trHeight w:val="454"/>
        </w:trPr>
        <w:tc>
          <w:tcPr>
            <w:tcW w:w="94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百叶</w:t>
            </w:r>
          </w:p>
        </w:tc>
        <w:tc>
          <w:tcPr>
            <w:tcW w:w="5676" w:type="dxa"/>
            <w:vAlign w:val="center"/>
          </w:tcPr>
          <w:p w:rsidR="002819E8" w:rsidRDefault="00AB52D4">
            <w:pPr>
              <w:spacing w:line="240" w:lineRule="auto"/>
              <w:ind w:firstLineChars="0" w:firstLine="0"/>
              <w:jc w:val="left"/>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1.色泽：色白或略带微黄。</w:t>
            </w:r>
          </w:p>
          <w:p w:rsidR="002819E8" w:rsidRDefault="00AB52D4">
            <w:pPr>
              <w:spacing w:line="240" w:lineRule="auto"/>
              <w:ind w:firstLineChars="0" w:firstLine="0"/>
              <w:jc w:val="left"/>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2.形态：薄厚均匀，片形整齐，无明显凹凸和破损。</w:t>
            </w:r>
          </w:p>
          <w:p w:rsidR="002819E8" w:rsidRDefault="00AB52D4">
            <w:pPr>
              <w:spacing w:line="240" w:lineRule="auto"/>
              <w:ind w:firstLineChars="0" w:firstLine="0"/>
              <w:jc w:val="left"/>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3.弹性：质量良好的千张应柔软而富有弹性，不易破碎。</w:t>
            </w:r>
          </w:p>
          <w:p w:rsidR="002819E8" w:rsidRDefault="00AB52D4">
            <w:pPr>
              <w:spacing w:line="240" w:lineRule="auto"/>
              <w:ind w:firstLineChars="0" w:firstLine="0"/>
              <w:jc w:val="left"/>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4.气味：具有豆腐的清香味道，无异味。</w:t>
            </w:r>
          </w:p>
        </w:tc>
        <w:tc>
          <w:tcPr>
            <w:tcW w:w="963" w:type="dxa"/>
            <w:vAlign w:val="center"/>
          </w:tcPr>
          <w:p w:rsidR="002819E8" w:rsidRDefault="002819E8">
            <w:pPr>
              <w:spacing w:line="240" w:lineRule="auto"/>
              <w:ind w:firstLineChars="0" w:firstLine="0"/>
              <w:jc w:val="center"/>
              <w:textAlignment w:val="center"/>
              <w:rPr>
                <w:rFonts w:asciiTheme="minorEastAsia" w:eastAsiaTheme="minorEastAsia" w:hAnsiTheme="minorEastAsia"/>
                <w:bCs/>
                <w:sz w:val="21"/>
                <w:szCs w:val="21"/>
                <w:lang w:bidi="ar"/>
              </w:rPr>
            </w:pPr>
          </w:p>
        </w:tc>
        <w:tc>
          <w:tcPr>
            <w:tcW w:w="215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sz w:val="21"/>
                <w:szCs w:val="21"/>
              </w:rPr>
              <w:t>按采购方学校规格要求执行</w:t>
            </w:r>
          </w:p>
        </w:tc>
      </w:tr>
      <w:tr w:rsidR="002819E8" w:rsidTr="007B3059">
        <w:trPr>
          <w:trHeight w:val="454"/>
        </w:trPr>
        <w:tc>
          <w:tcPr>
            <w:tcW w:w="94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茶干</w:t>
            </w:r>
          </w:p>
        </w:tc>
        <w:tc>
          <w:tcPr>
            <w:tcW w:w="5676" w:type="dxa"/>
            <w:vAlign w:val="center"/>
          </w:tcPr>
          <w:p w:rsidR="002819E8" w:rsidRDefault="00AB52D4">
            <w:pPr>
              <w:spacing w:line="240" w:lineRule="auto"/>
              <w:ind w:firstLineChars="0" w:firstLine="0"/>
              <w:jc w:val="left"/>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1.形状：呈现为长方形、规则菱形或圆形等规则形状，非称</w:t>
            </w:r>
            <w:r>
              <w:rPr>
                <w:rFonts w:asciiTheme="minorEastAsia" w:eastAsiaTheme="minorEastAsia" w:hAnsiTheme="minorEastAsia" w:hint="eastAsia"/>
                <w:bCs/>
                <w:sz w:val="21"/>
                <w:szCs w:val="21"/>
                <w:lang w:bidi="ar"/>
              </w:rPr>
              <w:lastRenderedPageBreak/>
              <w:t>重型的豆干如金平豆干，其形状不做特别规定。</w:t>
            </w:r>
          </w:p>
          <w:p w:rsidR="002819E8" w:rsidRDefault="00AB52D4">
            <w:pPr>
              <w:spacing w:line="240" w:lineRule="auto"/>
              <w:ind w:firstLineChars="0" w:firstLine="0"/>
              <w:jc w:val="left"/>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2.表面：光滑、无明显凸起、坑洼或霉斑，无菌丝、毛发和异物。表面颜色略有黄色，且整体色泽均匀。</w:t>
            </w:r>
          </w:p>
          <w:p w:rsidR="002819E8" w:rsidRDefault="00AB52D4">
            <w:pPr>
              <w:spacing w:line="240" w:lineRule="auto"/>
              <w:ind w:firstLineChars="0" w:firstLine="0"/>
              <w:jc w:val="left"/>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3.色泽：内部色泽鲜明，有匀称细密的豆眼，不应淤泡变色，也不应见到青色。</w:t>
            </w:r>
          </w:p>
          <w:p w:rsidR="002819E8" w:rsidRDefault="00AB52D4">
            <w:pPr>
              <w:spacing w:line="240" w:lineRule="auto"/>
              <w:ind w:firstLineChars="0" w:firstLine="0"/>
              <w:jc w:val="left"/>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4.气味：豆干应具有清香、豆香，无异味、异臭和异味感。</w:t>
            </w:r>
          </w:p>
        </w:tc>
        <w:tc>
          <w:tcPr>
            <w:tcW w:w="963" w:type="dxa"/>
            <w:vAlign w:val="center"/>
          </w:tcPr>
          <w:p w:rsidR="002819E8" w:rsidRDefault="002819E8">
            <w:pPr>
              <w:spacing w:line="240" w:lineRule="auto"/>
              <w:ind w:firstLineChars="0" w:firstLine="0"/>
              <w:jc w:val="center"/>
              <w:textAlignment w:val="center"/>
              <w:rPr>
                <w:rFonts w:asciiTheme="minorEastAsia" w:eastAsiaTheme="minorEastAsia" w:hAnsiTheme="minorEastAsia"/>
                <w:bCs/>
                <w:sz w:val="21"/>
                <w:szCs w:val="21"/>
                <w:lang w:bidi="ar"/>
              </w:rPr>
            </w:pPr>
          </w:p>
        </w:tc>
        <w:tc>
          <w:tcPr>
            <w:tcW w:w="215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sz w:val="21"/>
                <w:szCs w:val="21"/>
              </w:rPr>
            </w:pPr>
            <w:r>
              <w:rPr>
                <w:rFonts w:asciiTheme="minorEastAsia" w:eastAsiaTheme="minorEastAsia" w:hAnsiTheme="minorEastAsia" w:hint="eastAsia"/>
                <w:sz w:val="21"/>
                <w:szCs w:val="21"/>
              </w:rPr>
              <w:t>按采购方学校规格要</w:t>
            </w:r>
            <w:r>
              <w:rPr>
                <w:rFonts w:asciiTheme="minorEastAsia" w:eastAsiaTheme="minorEastAsia" w:hAnsiTheme="minorEastAsia" w:hint="eastAsia"/>
                <w:sz w:val="21"/>
                <w:szCs w:val="21"/>
              </w:rPr>
              <w:lastRenderedPageBreak/>
              <w:t>求执行</w:t>
            </w:r>
          </w:p>
        </w:tc>
      </w:tr>
      <w:tr w:rsidR="002819E8" w:rsidTr="007B3059">
        <w:trPr>
          <w:trHeight w:val="2075"/>
        </w:trPr>
        <w:tc>
          <w:tcPr>
            <w:tcW w:w="94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lastRenderedPageBreak/>
              <w:t>素鸡</w:t>
            </w:r>
          </w:p>
        </w:tc>
        <w:tc>
          <w:tcPr>
            <w:tcW w:w="5676" w:type="dxa"/>
            <w:vAlign w:val="center"/>
          </w:tcPr>
          <w:p w:rsidR="002819E8" w:rsidRDefault="00AB52D4">
            <w:pPr>
              <w:spacing w:line="240" w:lineRule="auto"/>
              <w:ind w:firstLineChars="0" w:firstLine="0"/>
              <w:jc w:val="left"/>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1.色泽：为乳白色或淡米色，色泽均匀，无明显的色差。</w:t>
            </w:r>
          </w:p>
          <w:p w:rsidR="002819E8" w:rsidRDefault="00AB52D4">
            <w:pPr>
              <w:spacing w:line="240" w:lineRule="auto"/>
              <w:ind w:firstLineChars="0" w:firstLine="0"/>
              <w:jc w:val="left"/>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2.光泽：切开后的素鸡，其刀口应光亮，无裂痕、烂心等瑕疵。</w:t>
            </w:r>
          </w:p>
          <w:p w:rsidR="002819E8" w:rsidRDefault="00AB52D4">
            <w:pPr>
              <w:spacing w:line="240" w:lineRule="auto"/>
              <w:ind w:firstLineChars="0" w:firstLine="0"/>
              <w:jc w:val="left"/>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3.弹性：摸上去软硬适中，有弹性，不黏手，这表明素鸡的质地紧密，结构稳定。</w:t>
            </w:r>
          </w:p>
          <w:p w:rsidR="002819E8" w:rsidRDefault="00AB52D4">
            <w:pPr>
              <w:spacing w:line="240" w:lineRule="auto"/>
              <w:ind w:firstLineChars="0" w:firstLine="0"/>
              <w:jc w:val="left"/>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4.气味：应带有轻微的碱味，但不应有酸味、霉味或其他不良气味。</w:t>
            </w:r>
          </w:p>
        </w:tc>
        <w:tc>
          <w:tcPr>
            <w:tcW w:w="963" w:type="dxa"/>
            <w:vAlign w:val="center"/>
          </w:tcPr>
          <w:p w:rsidR="002819E8" w:rsidRDefault="002819E8">
            <w:pPr>
              <w:spacing w:line="240" w:lineRule="auto"/>
              <w:ind w:firstLineChars="0" w:firstLine="0"/>
              <w:jc w:val="center"/>
              <w:textAlignment w:val="center"/>
              <w:rPr>
                <w:rFonts w:asciiTheme="minorEastAsia" w:eastAsiaTheme="minorEastAsia" w:hAnsiTheme="minorEastAsia"/>
                <w:bCs/>
                <w:sz w:val="21"/>
                <w:szCs w:val="21"/>
                <w:lang w:bidi="ar"/>
              </w:rPr>
            </w:pPr>
          </w:p>
        </w:tc>
        <w:tc>
          <w:tcPr>
            <w:tcW w:w="215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sz w:val="21"/>
                <w:szCs w:val="21"/>
              </w:rPr>
            </w:pPr>
            <w:r>
              <w:rPr>
                <w:rFonts w:asciiTheme="minorEastAsia" w:eastAsiaTheme="minorEastAsia" w:hAnsiTheme="minorEastAsia" w:hint="eastAsia"/>
                <w:sz w:val="21"/>
                <w:szCs w:val="21"/>
              </w:rPr>
              <w:t>按采购方学校规格要求执行</w:t>
            </w:r>
          </w:p>
        </w:tc>
      </w:tr>
      <w:tr w:rsidR="002819E8" w:rsidTr="007B3059">
        <w:trPr>
          <w:trHeight w:val="1591"/>
        </w:trPr>
        <w:tc>
          <w:tcPr>
            <w:tcW w:w="949" w:type="dxa"/>
            <w:vAlign w:val="center"/>
          </w:tcPr>
          <w:p w:rsidR="002819E8" w:rsidRDefault="002819E8">
            <w:pPr>
              <w:spacing w:line="240" w:lineRule="auto"/>
              <w:ind w:firstLineChars="0" w:firstLine="0"/>
              <w:jc w:val="center"/>
              <w:textAlignment w:val="center"/>
              <w:rPr>
                <w:rFonts w:asciiTheme="minorEastAsia" w:eastAsiaTheme="minorEastAsia" w:hAnsiTheme="minorEastAsia"/>
                <w:bCs/>
                <w:sz w:val="21"/>
                <w:szCs w:val="21"/>
                <w:lang w:bidi="ar"/>
              </w:rPr>
            </w:pPr>
          </w:p>
          <w:p w:rsidR="002819E8" w:rsidRDefault="00AB52D4">
            <w:pPr>
              <w:spacing w:line="240" w:lineRule="auto"/>
              <w:ind w:firstLineChars="0" w:firstLine="0"/>
              <w:jc w:val="center"/>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油豆腐</w:t>
            </w:r>
          </w:p>
        </w:tc>
        <w:tc>
          <w:tcPr>
            <w:tcW w:w="5676" w:type="dxa"/>
            <w:vAlign w:val="center"/>
          </w:tcPr>
          <w:p w:rsidR="002819E8" w:rsidRDefault="00AB52D4">
            <w:pPr>
              <w:spacing w:line="240" w:lineRule="auto"/>
              <w:ind w:firstLineChars="0" w:firstLine="0"/>
              <w:jc w:val="left"/>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1.色泽：呈金黄色，有光泽。</w:t>
            </w:r>
          </w:p>
          <w:p w:rsidR="002819E8" w:rsidRDefault="00AB52D4">
            <w:pPr>
              <w:spacing w:line="240" w:lineRule="auto"/>
              <w:ind w:firstLineChars="0" w:firstLine="0"/>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2.形状：呈规则的块状，大小均匀，块形完整，内质呈蜂窝状。</w:t>
            </w:r>
          </w:p>
          <w:p w:rsidR="002819E8" w:rsidRDefault="00AB52D4">
            <w:pPr>
              <w:spacing w:line="240" w:lineRule="auto"/>
              <w:ind w:firstLineChars="0" w:firstLine="0"/>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3.弹性：有弹性，皮脆，不粘不散。</w:t>
            </w:r>
          </w:p>
          <w:p w:rsidR="002819E8" w:rsidRDefault="00AB52D4">
            <w:pPr>
              <w:spacing w:line="240" w:lineRule="auto"/>
              <w:ind w:firstLineChars="0" w:firstLine="0"/>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4.气味：有油豆腐特有的香味，无酸、涩等不良气味。</w:t>
            </w:r>
          </w:p>
        </w:tc>
        <w:tc>
          <w:tcPr>
            <w:tcW w:w="963" w:type="dxa"/>
            <w:vAlign w:val="center"/>
          </w:tcPr>
          <w:p w:rsidR="002819E8" w:rsidRDefault="002819E8">
            <w:pPr>
              <w:spacing w:line="240" w:lineRule="auto"/>
              <w:ind w:firstLineChars="0" w:firstLine="0"/>
              <w:jc w:val="center"/>
              <w:textAlignment w:val="center"/>
              <w:rPr>
                <w:rFonts w:asciiTheme="minorEastAsia" w:eastAsiaTheme="minorEastAsia" w:hAnsiTheme="minorEastAsia"/>
                <w:bCs/>
                <w:sz w:val="21"/>
                <w:szCs w:val="21"/>
                <w:lang w:bidi="ar"/>
              </w:rPr>
            </w:pPr>
          </w:p>
        </w:tc>
        <w:tc>
          <w:tcPr>
            <w:tcW w:w="215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sz w:val="21"/>
                <w:szCs w:val="21"/>
              </w:rPr>
            </w:pPr>
            <w:r>
              <w:rPr>
                <w:rFonts w:asciiTheme="minorEastAsia" w:eastAsiaTheme="minorEastAsia" w:hAnsiTheme="minorEastAsia" w:hint="eastAsia"/>
                <w:sz w:val="21"/>
                <w:szCs w:val="21"/>
              </w:rPr>
              <w:t>按采购方学校规格要求执</w:t>
            </w:r>
          </w:p>
        </w:tc>
      </w:tr>
      <w:tr w:rsidR="002819E8" w:rsidTr="007B3059">
        <w:trPr>
          <w:trHeight w:val="1484"/>
        </w:trPr>
        <w:tc>
          <w:tcPr>
            <w:tcW w:w="94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腐竹</w:t>
            </w:r>
          </w:p>
        </w:tc>
        <w:tc>
          <w:tcPr>
            <w:tcW w:w="5676" w:type="dxa"/>
            <w:vAlign w:val="center"/>
          </w:tcPr>
          <w:p w:rsidR="002819E8" w:rsidRDefault="00AB52D4">
            <w:pPr>
              <w:spacing w:line="240" w:lineRule="auto"/>
              <w:ind w:firstLineChars="0" w:firstLine="0"/>
              <w:jc w:val="left"/>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1.色泽：呈均匀的黄色，有光泽，为枝条或片叶状。</w:t>
            </w:r>
          </w:p>
          <w:p w:rsidR="002819E8" w:rsidRDefault="00AB52D4">
            <w:pPr>
              <w:spacing w:line="240" w:lineRule="auto"/>
              <w:ind w:firstLineChars="0" w:firstLine="0"/>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2.质地：干燥，不粘手，质脆易折，条状折断有空心。</w:t>
            </w:r>
          </w:p>
          <w:p w:rsidR="002819E8" w:rsidRDefault="00AB52D4">
            <w:pPr>
              <w:spacing w:line="240" w:lineRule="auto"/>
              <w:ind w:firstLineChars="0" w:firstLine="0"/>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3.杂质：腐竹表面应无裂纹、无变形、无霉斑、无杂质，如泥沙、豆皮等。</w:t>
            </w:r>
          </w:p>
          <w:p w:rsidR="002819E8" w:rsidRDefault="00AB52D4">
            <w:pPr>
              <w:spacing w:line="240" w:lineRule="auto"/>
              <w:ind w:firstLineChars="0" w:firstLine="0"/>
              <w:textAlignment w:val="center"/>
              <w:rPr>
                <w:rFonts w:asciiTheme="minorEastAsia" w:eastAsiaTheme="minorEastAsia" w:hAnsiTheme="minorEastAsia"/>
                <w:bCs/>
                <w:sz w:val="21"/>
                <w:szCs w:val="21"/>
                <w:lang w:bidi="ar"/>
              </w:rPr>
            </w:pPr>
            <w:r>
              <w:rPr>
                <w:rFonts w:asciiTheme="minorEastAsia" w:eastAsiaTheme="minorEastAsia" w:hAnsiTheme="minorEastAsia" w:hint="eastAsia"/>
                <w:bCs/>
                <w:sz w:val="21"/>
                <w:szCs w:val="21"/>
                <w:lang w:bidi="ar"/>
              </w:rPr>
              <w:t>4.气味：具有淡淡的豆香味。</w:t>
            </w:r>
          </w:p>
        </w:tc>
        <w:tc>
          <w:tcPr>
            <w:tcW w:w="963" w:type="dxa"/>
            <w:vAlign w:val="center"/>
          </w:tcPr>
          <w:p w:rsidR="002819E8" w:rsidRDefault="002819E8">
            <w:pPr>
              <w:spacing w:line="240" w:lineRule="auto"/>
              <w:ind w:firstLineChars="0" w:firstLine="0"/>
              <w:jc w:val="center"/>
              <w:textAlignment w:val="center"/>
              <w:rPr>
                <w:rFonts w:asciiTheme="minorEastAsia" w:eastAsiaTheme="minorEastAsia" w:hAnsiTheme="minorEastAsia"/>
                <w:bCs/>
                <w:sz w:val="21"/>
                <w:szCs w:val="21"/>
                <w:lang w:bidi="ar"/>
              </w:rPr>
            </w:pPr>
          </w:p>
        </w:tc>
        <w:tc>
          <w:tcPr>
            <w:tcW w:w="215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sz w:val="21"/>
                <w:szCs w:val="21"/>
              </w:rPr>
            </w:pPr>
            <w:r>
              <w:rPr>
                <w:rFonts w:asciiTheme="minorEastAsia" w:eastAsiaTheme="minorEastAsia" w:hAnsiTheme="minorEastAsia" w:hint="eastAsia"/>
                <w:sz w:val="21"/>
                <w:szCs w:val="21"/>
              </w:rPr>
              <w:t>按采购方学校规格要求执</w:t>
            </w:r>
          </w:p>
        </w:tc>
      </w:tr>
    </w:tbl>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sz w:val="21"/>
          <w:szCs w:val="21"/>
        </w:rPr>
        <w:t>.</w:t>
      </w:r>
      <w:r>
        <w:rPr>
          <w:rFonts w:asciiTheme="minorEastAsia" w:eastAsiaTheme="minorEastAsia" w:hAnsiTheme="minorEastAsia" w:hint="eastAsia"/>
          <w:sz w:val="21"/>
          <w:szCs w:val="21"/>
        </w:rPr>
        <w:t>奶制品类</w:t>
      </w:r>
    </w:p>
    <w:tbl>
      <w:tblPr>
        <w:tblW w:w="978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6173"/>
        <w:gridCol w:w="2615"/>
      </w:tblGrid>
      <w:tr w:rsidR="002819E8" w:rsidTr="007B3059">
        <w:trPr>
          <w:trHeight w:val="394"/>
        </w:trPr>
        <w:tc>
          <w:tcPr>
            <w:tcW w:w="994" w:type="dxa"/>
            <w:shd w:val="clear" w:color="auto" w:fill="auto"/>
            <w:vAlign w:val="center"/>
          </w:tcPr>
          <w:p w:rsidR="002819E8" w:rsidRDefault="00AB52D4">
            <w:pPr>
              <w:snapToGrid/>
              <w:spacing w:line="312" w:lineRule="auto"/>
              <w:ind w:rightChars="-39" w:right="-125" w:firstLineChars="0" w:firstLine="0"/>
              <w:contextualSpacing/>
              <w:jc w:val="center"/>
              <w:rPr>
                <w:rFonts w:asciiTheme="minorEastAsia" w:eastAsiaTheme="minorEastAsia" w:hAnsiTheme="minorEastAsia"/>
                <w:b/>
                <w:bCs/>
                <w:sz w:val="21"/>
                <w:szCs w:val="21"/>
              </w:rPr>
            </w:pPr>
            <w:r>
              <w:rPr>
                <w:rFonts w:asciiTheme="minorEastAsia" w:eastAsiaTheme="minorEastAsia" w:hAnsiTheme="minorEastAsia"/>
                <w:b/>
                <w:bCs/>
                <w:sz w:val="21"/>
                <w:szCs w:val="21"/>
              </w:rPr>
              <w:t>品种</w:t>
            </w:r>
          </w:p>
        </w:tc>
        <w:tc>
          <w:tcPr>
            <w:tcW w:w="6173" w:type="dxa"/>
            <w:shd w:val="clear" w:color="auto" w:fill="auto"/>
            <w:vAlign w:val="center"/>
          </w:tcPr>
          <w:p w:rsidR="002819E8" w:rsidRDefault="00AB52D4">
            <w:pPr>
              <w:snapToGrid/>
              <w:spacing w:line="312" w:lineRule="auto"/>
              <w:ind w:rightChars="-39" w:right="-125" w:firstLineChars="0" w:firstLine="0"/>
              <w:contextualSpacing/>
              <w:jc w:val="center"/>
              <w:rPr>
                <w:rFonts w:asciiTheme="minorEastAsia" w:eastAsiaTheme="minorEastAsia" w:hAnsiTheme="minorEastAsia"/>
                <w:b/>
                <w:bCs/>
                <w:sz w:val="21"/>
                <w:szCs w:val="21"/>
              </w:rPr>
            </w:pPr>
            <w:r>
              <w:rPr>
                <w:rFonts w:asciiTheme="minorEastAsia" w:eastAsiaTheme="minorEastAsia" w:hAnsiTheme="minorEastAsia"/>
                <w:b/>
                <w:bCs/>
                <w:sz w:val="21"/>
                <w:szCs w:val="21"/>
              </w:rPr>
              <w:t>品质要求</w:t>
            </w:r>
          </w:p>
        </w:tc>
        <w:tc>
          <w:tcPr>
            <w:tcW w:w="2615" w:type="dxa"/>
            <w:shd w:val="clear" w:color="auto" w:fill="auto"/>
            <w:vAlign w:val="center"/>
          </w:tcPr>
          <w:p w:rsidR="002819E8" w:rsidRDefault="00AB52D4">
            <w:pPr>
              <w:snapToGrid/>
              <w:spacing w:line="312" w:lineRule="auto"/>
              <w:ind w:rightChars="-39" w:right="-125" w:firstLineChars="0" w:firstLine="0"/>
              <w:contextualSpacing/>
              <w:jc w:val="center"/>
              <w:rPr>
                <w:rFonts w:asciiTheme="minorEastAsia" w:eastAsiaTheme="minorEastAsia" w:hAnsiTheme="minorEastAsia"/>
                <w:b/>
                <w:bCs/>
                <w:sz w:val="21"/>
                <w:szCs w:val="21"/>
              </w:rPr>
            </w:pPr>
            <w:r>
              <w:rPr>
                <w:rFonts w:asciiTheme="minorEastAsia" w:eastAsiaTheme="minorEastAsia" w:hAnsiTheme="minorEastAsia"/>
                <w:b/>
                <w:bCs/>
                <w:sz w:val="21"/>
                <w:szCs w:val="21"/>
              </w:rPr>
              <w:t>包装要求</w:t>
            </w:r>
          </w:p>
        </w:tc>
      </w:tr>
      <w:tr w:rsidR="002819E8" w:rsidTr="007B3059">
        <w:trPr>
          <w:trHeight w:val="1846"/>
        </w:trPr>
        <w:tc>
          <w:tcPr>
            <w:tcW w:w="994" w:type="dxa"/>
            <w:shd w:val="clear" w:color="auto" w:fill="auto"/>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sz w:val="21"/>
                <w:szCs w:val="21"/>
              </w:rPr>
              <w:t>奶制品</w:t>
            </w:r>
          </w:p>
        </w:tc>
        <w:tc>
          <w:tcPr>
            <w:tcW w:w="6173" w:type="dxa"/>
            <w:shd w:val="clear" w:color="auto" w:fill="auto"/>
            <w:vAlign w:val="center"/>
          </w:tcPr>
          <w:p w:rsidR="002819E8" w:rsidRDefault="00AB52D4">
            <w:pPr>
              <w:overflowPunct/>
              <w:spacing w:line="240" w:lineRule="auto"/>
              <w:ind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sz w:val="21"/>
                <w:szCs w:val="21"/>
              </w:rPr>
              <w:t>牛奶质量要求符合国家规定的理化、卫生、微生物等各项指标，参见《NY/Y 657-2007 绿色食品乳制品》、《GB/T4789.17》</w:t>
            </w:r>
            <w:r>
              <w:rPr>
                <w:rFonts w:asciiTheme="minorEastAsia" w:eastAsiaTheme="minorEastAsia" w:hAnsiTheme="minorEastAsia" w:hint="eastAsia"/>
                <w:sz w:val="21"/>
                <w:szCs w:val="21"/>
              </w:rPr>
              <w:t>。</w:t>
            </w:r>
          </w:p>
          <w:p w:rsidR="002819E8" w:rsidRDefault="00AB52D4">
            <w:pPr>
              <w:overflowPunct/>
              <w:spacing w:line="240" w:lineRule="auto"/>
              <w:ind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cs="宋体" w:hint="eastAsia"/>
                <w:b/>
                <w:bCs/>
                <w:sz w:val="21"/>
                <w:szCs w:val="21"/>
              </w:rPr>
              <w:t>推荐品牌：光明、蒙牛、伊利、卫岗、完达山。</w:t>
            </w:r>
          </w:p>
        </w:tc>
        <w:tc>
          <w:tcPr>
            <w:tcW w:w="2615" w:type="dxa"/>
            <w:shd w:val="clear" w:color="auto" w:fill="auto"/>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sz w:val="21"/>
                <w:szCs w:val="21"/>
              </w:rPr>
              <w:t>100—150ml</w:t>
            </w:r>
          </w:p>
        </w:tc>
      </w:tr>
    </w:tbl>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5.干货调味品</w:t>
      </w:r>
    </w:p>
    <w:tbl>
      <w:tblPr>
        <w:tblStyle w:val="aa"/>
        <w:tblW w:w="9747" w:type="dxa"/>
        <w:tblLook w:val="04A0" w:firstRow="1" w:lastRow="0" w:firstColumn="1" w:lastColumn="0" w:noHBand="0" w:noVBand="1"/>
      </w:tblPr>
      <w:tblGrid>
        <w:gridCol w:w="959"/>
        <w:gridCol w:w="6237"/>
        <w:gridCol w:w="2551"/>
      </w:tblGrid>
      <w:tr w:rsidR="002819E8" w:rsidTr="007B3059">
        <w:trPr>
          <w:trHeight w:val="437"/>
        </w:trPr>
        <w:tc>
          <w:tcPr>
            <w:tcW w:w="959" w:type="dxa"/>
          </w:tcPr>
          <w:p w:rsidR="002819E8" w:rsidRDefault="00AB52D4">
            <w:pPr>
              <w:overflowPunct/>
              <w:spacing w:line="240" w:lineRule="auto"/>
              <w:ind w:rightChars="-39" w:right="-125" w:firstLineChars="0" w:firstLine="0"/>
              <w:contextualSpacing/>
              <w:jc w:val="center"/>
              <w:rPr>
                <w:b/>
                <w:bCs/>
                <w:sz w:val="21"/>
                <w:szCs w:val="21"/>
              </w:rPr>
            </w:pPr>
            <w:r>
              <w:rPr>
                <w:rFonts w:hint="eastAsia"/>
                <w:b/>
                <w:bCs/>
                <w:sz w:val="21"/>
                <w:szCs w:val="21"/>
              </w:rPr>
              <w:t>品种</w:t>
            </w:r>
          </w:p>
        </w:tc>
        <w:tc>
          <w:tcPr>
            <w:tcW w:w="6237" w:type="dxa"/>
          </w:tcPr>
          <w:p w:rsidR="002819E8" w:rsidRDefault="00AB52D4">
            <w:pPr>
              <w:overflowPunct/>
              <w:spacing w:line="240" w:lineRule="auto"/>
              <w:ind w:rightChars="-39" w:right="-125" w:firstLineChars="0" w:firstLine="0"/>
              <w:contextualSpacing/>
              <w:jc w:val="center"/>
              <w:rPr>
                <w:b/>
                <w:bCs/>
                <w:sz w:val="21"/>
                <w:szCs w:val="21"/>
              </w:rPr>
            </w:pPr>
            <w:r>
              <w:rPr>
                <w:rFonts w:hint="eastAsia"/>
                <w:b/>
                <w:bCs/>
                <w:sz w:val="21"/>
                <w:szCs w:val="21"/>
              </w:rPr>
              <w:t>品质要求</w:t>
            </w:r>
          </w:p>
        </w:tc>
        <w:tc>
          <w:tcPr>
            <w:tcW w:w="2551" w:type="dxa"/>
          </w:tcPr>
          <w:p w:rsidR="002819E8" w:rsidRDefault="00AB52D4">
            <w:pPr>
              <w:overflowPunct/>
              <w:spacing w:line="240" w:lineRule="auto"/>
              <w:ind w:rightChars="-39" w:right="-125" w:firstLineChars="0" w:firstLine="0"/>
              <w:contextualSpacing/>
              <w:jc w:val="center"/>
              <w:rPr>
                <w:b/>
                <w:bCs/>
                <w:sz w:val="21"/>
                <w:szCs w:val="21"/>
              </w:rPr>
            </w:pPr>
            <w:r>
              <w:rPr>
                <w:rFonts w:hint="eastAsia"/>
                <w:b/>
                <w:bCs/>
                <w:sz w:val="21"/>
                <w:szCs w:val="21"/>
              </w:rPr>
              <w:t>包装要求</w:t>
            </w:r>
          </w:p>
        </w:tc>
      </w:tr>
      <w:tr w:rsidR="002819E8" w:rsidTr="007B3059">
        <w:trPr>
          <w:trHeight w:val="1736"/>
        </w:trPr>
        <w:tc>
          <w:tcPr>
            <w:tcW w:w="959" w:type="dxa"/>
            <w:vAlign w:val="center"/>
          </w:tcPr>
          <w:p w:rsidR="002819E8" w:rsidRDefault="00AB52D4">
            <w:pPr>
              <w:overflowPunct/>
              <w:spacing w:line="240" w:lineRule="auto"/>
              <w:ind w:rightChars="-39" w:right="-125" w:firstLineChars="0" w:firstLine="0"/>
              <w:contextualSpacing/>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干货类</w:t>
            </w:r>
          </w:p>
        </w:tc>
        <w:tc>
          <w:tcPr>
            <w:tcW w:w="6237" w:type="dxa"/>
          </w:tcPr>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色泽：</w:t>
            </w:r>
            <w:r>
              <w:rPr>
                <w:rFonts w:asciiTheme="minorEastAsia" w:eastAsiaTheme="minorEastAsia" w:hAnsiTheme="minorEastAsia" w:hint="eastAsia"/>
                <w:sz w:val="21"/>
                <w:szCs w:val="21"/>
              </w:rPr>
              <w:t>应具备自然且正常的色泽，无变色、褪色、黑斑或黄斑等异常。如干香菇朵形似菊花，色泽鲜白而带微黄；干银耳色泽光亮，耳面黑褐色，背暗灰色；干木耳色泽光亮呈黑褐色。</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形态：</w:t>
            </w:r>
            <w:r>
              <w:rPr>
                <w:rFonts w:asciiTheme="minorEastAsia" w:eastAsiaTheme="minorEastAsia" w:hAnsiTheme="minorEastAsia" w:hint="eastAsia"/>
                <w:sz w:val="21"/>
                <w:szCs w:val="21"/>
              </w:rPr>
              <w:t>形态完整，无破碎、变形、虫蛀、霉变、杂质及异味。像干海带、干裙带菜应叶片完整、无孔洞、无粘贴；干虫草花叶体清洁平展，无花斑、无受潮霉；干香菇菌褶整齐细密，菌柄短而粗壮1。</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质地：</w:t>
            </w:r>
            <w:r>
              <w:rPr>
                <w:rFonts w:asciiTheme="minorEastAsia" w:eastAsiaTheme="minorEastAsia" w:hAnsiTheme="minorEastAsia" w:hint="eastAsia"/>
                <w:sz w:val="21"/>
                <w:szCs w:val="21"/>
              </w:rPr>
              <w:t>质地均匀，符合该干货品种的特性。如干木耳应质地脆嫩、有弹性；干海带厚实且有韧性；干香菇有一定的紧实度。</w:t>
            </w:r>
          </w:p>
        </w:tc>
        <w:tc>
          <w:tcPr>
            <w:tcW w:w="2551" w:type="dxa"/>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按采购方学校规格要求执行</w:t>
            </w:r>
          </w:p>
        </w:tc>
      </w:tr>
      <w:tr w:rsidR="002819E8" w:rsidTr="007B3059">
        <w:trPr>
          <w:trHeight w:val="1237"/>
        </w:trPr>
        <w:tc>
          <w:tcPr>
            <w:tcW w:w="959" w:type="dxa"/>
            <w:vAlign w:val="center"/>
          </w:tcPr>
          <w:p w:rsidR="002819E8" w:rsidRDefault="00AB52D4">
            <w:pPr>
              <w:overflowPunct/>
              <w:spacing w:line="240" w:lineRule="auto"/>
              <w:ind w:rightChars="-39" w:right="-125" w:firstLineChars="0" w:firstLine="0"/>
              <w:contextualSpacing/>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lastRenderedPageBreak/>
              <w:t>食盐类</w:t>
            </w:r>
          </w:p>
          <w:p w:rsidR="002819E8" w:rsidRDefault="00AB52D4">
            <w:pPr>
              <w:overflowPunct/>
              <w:spacing w:line="240" w:lineRule="auto"/>
              <w:ind w:rightChars="-39" w:right="-125" w:firstLineChars="0" w:firstLine="0"/>
              <w:contextualSpacing/>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（无碘盐、低钠盐、精制盐等）</w:t>
            </w:r>
          </w:p>
        </w:tc>
        <w:tc>
          <w:tcPr>
            <w:tcW w:w="6237" w:type="dxa"/>
          </w:tcPr>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氯化钠含量：</w:t>
            </w:r>
            <w:r>
              <w:rPr>
                <w:rFonts w:asciiTheme="minorEastAsia" w:eastAsiaTheme="minorEastAsia" w:hAnsiTheme="minorEastAsia" w:hint="eastAsia"/>
                <w:sz w:val="21"/>
                <w:szCs w:val="21"/>
              </w:rPr>
              <w:t>依产品类型达相应国家标准，如无碘盐氯化钠不低于 99.1%、低钠盐氯化钠 60% - 80%、精制盐氯化钠不低于 99.3%，影响调味与使用效果。</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水分与水不溶物：</w:t>
            </w:r>
            <w:r>
              <w:rPr>
                <w:rFonts w:asciiTheme="minorEastAsia" w:eastAsiaTheme="minorEastAsia" w:hAnsiTheme="minorEastAsia" w:hint="eastAsia"/>
                <w:sz w:val="21"/>
                <w:szCs w:val="21"/>
              </w:rPr>
              <w:t>严格限制，无碘盐水分不超 0.3%、水不溶物不超 0.05%；低钠盐水分不超 2.0%、水不溶物不超 0.1%；精制盐水分不超 0.2%、水不溶物不超 0.03%，保证品质纯净与稳定性。</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白度：</w:t>
            </w:r>
            <w:r>
              <w:rPr>
                <w:rFonts w:asciiTheme="minorEastAsia" w:eastAsiaTheme="minorEastAsia" w:hAnsiTheme="minorEastAsia" w:hint="eastAsia"/>
                <w:sz w:val="21"/>
                <w:szCs w:val="21"/>
              </w:rPr>
              <w:t>有规定范围，无碘盐白度不低于 80、低钠盐不低于 75、精制盐不低于 85，反映加工精度与外观品质。</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粒度</w:t>
            </w:r>
            <w:r>
              <w:rPr>
                <w:rFonts w:asciiTheme="minorEastAsia" w:eastAsiaTheme="minorEastAsia" w:hAnsiTheme="minorEastAsia" w:hint="eastAsia"/>
                <w:sz w:val="21"/>
                <w:szCs w:val="21"/>
              </w:rPr>
              <w:t>：均匀适度，通过特定筛孔质量占比达标，保障溶解性与使用均匀性，如无碘盐通过 0.15 - 0.85 毫米筛孔质量占比不低于 90%、低钠盐不低于 85%、精制盐不低于 92%。</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重金属与碘含量：</w:t>
            </w:r>
            <w:r>
              <w:rPr>
                <w:rFonts w:asciiTheme="minorEastAsia" w:eastAsiaTheme="minorEastAsia" w:hAnsiTheme="minorEastAsia" w:hint="eastAsia"/>
                <w:sz w:val="21"/>
                <w:szCs w:val="21"/>
              </w:rPr>
              <w:t>重金属限量严格，铅、镉、汞、砷不超规定值，碘盐碘含量符合标识与国家标准调整范围，如无碘盐碘含量应低于 5mg/kg。</w:t>
            </w:r>
          </w:p>
        </w:tc>
        <w:tc>
          <w:tcPr>
            <w:tcW w:w="2551" w:type="dxa"/>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按采购方学校规格要求执行</w:t>
            </w:r>
          </w:p>
        </w:tc>
      </w:tr>
      <w:tr w:rsidR="002819E8" w:rsidTr="007B3059">
        <w:trPr>
          <w:trHeight w:val="882"/>
        </w:trPr>
        <w:tc>
          <w:tcPr>
            <w:tcW w:w="959" w:type="dxa"/>
            <w:vAlign w:val="center"/>
          </w:tcPr>
          <w:p w:rsidR="002819E8" w:rsidRDefault="00AB52D4">
            <w:pPr>
              <w:overflowPunct/>
              <w:spacing w:line="240" w:lineRule="auto"/>
              <w:ind w:rightChars="51" w:right="163" w:firstLineChars="0" w:firstLine="0"/>
              <w:contextualSpacing/>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鲜味剂和助鲜剂（鸡精、耗油等）</w:t>
            </w:r>
          </w:p>
          <w:p w:rsidR="002819E8" w:rsidRDefault="002819E8">
            <w:pPr>
              <w:overflowPunct/>
              <w:spacing w:line="240" w:lineRule="auto"/>
              <w:ind w:rightChars="51" w:right="163" w:firstLineChars="0" w:firstLine="0"/>
              <w:contextualSpacing/>
              <w:jc w:val="center"/>
              <w:rPr>
                <w:rFonts w:asciiTheme="minorEastAsia" w:eastAsiaTheme="minorEastAsia" w:hAnsiTheme="minorEastAsia"/>
                <w:b/>
                <w:bCs/>
                <w:sz w:val="21"/>
                <w:szCs w:val="21"/>
              </w:rPr>
            </w:pPr>
          </w:p>
        </w:tc>
        <w:tc>
          <w:tcPr>
            <w:tcW w:w="6237" w:type="dxa"/>
          </w:tcPr>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成分含量：</w:t>
            </w:r>
            <w:r>
              <w:rPr>
                <w:rFonts w:asciiTheme="minorEastAsia" w:eastAsiaTheme="minorEastAsia" w:hAnsiTheme="minorEastAsia" w:hint="eastAsia"/>
                <w:sz w:val="21"/>
                <w:szCs w:val="21"/>
              </w:rPr>
              <w:t>明确规定主要成分及含量范围，如鸡精中谷氨酸钠等鲜味成分、蛋白质、淀粉等辅料比例合规，确保鲜味纯正浓郁与品质稳定。</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杂质与异物：</w:t>
            </w:r>
            <w:r>
              <w:rPr>
                <w:rFonts w:asciiTheme="minorEastAsia" w:eastAsiaTheme="minorEastAsia" w:hAnsiTheme="minorEastAsia" w:hint="eastAsia"/>
                <w:sz w:val="21"/>
                <w:szCs w:val="21"/>
              </w:rPr>
              <w:t>无可见杂质、异物及异味，生产中严格把控原料、加工环境与工艺，防污染变质。</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微生物指标：</w:t>
            </w:r>
            <w:r>
              <w:rPr>
                <w:rFonts w:asciiTheme="minorEastAsia" w:eastAsiaTheme="minorEastAsia" w:hAnsiTheme="minorEastAsia" w:hint="eastAsia"/>
                <w:sz w:val="21"/>
                <w:szCs w:val="21"/>
              </w:rPr>
              <w:t>菌落总数、大肠菌群、霉菌和酵母菌总数及致病菌限量严格，依产品标准，如鸡精菌落总数不超规定值、致病菌不得检出，保障食用安全。</w:t>
            </w:r>
          </w:p>
        </w:tc>
        <w:tc>
          <w:tcPr>
            <w:tcW w:w="2551" w:type="dxa"/>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按采购方学校规格要求执行</w:t>
            </w:r>
          </w:p>
        </w:tc>
      </w:tr>
      <w:tr w:rsidR="002819E8" w:rsidTr="007B3059">
        <w:trPr>
          <w:trHeight w:val="1237"/>
        </w:trPr>
        <w:tc>
          <w:tcPr>
            <w:tcW w:w="959" w:type="dxa"/>
            <w:vAlign w:val="center"/>
          </w:tcPr>
          <w:p w:rsidR="002819E8" w:rsidRDefault="00AB52D4">
            <w:pPr>
              <w:overflowPunct/>
              <w:spacing w:line="240" w:lineRule="auto"/>
              <w:ind w:rightChars="51" w:right="163" w:firstLineChars="0" w:firstLine="0"/>
              <w:contextualSpacing/>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醋类（陈醋、香醋、米醋等）</w:t>
            </w:r>
          </w:p>
          <w:p w:rsidR="002819E8" w:rsidRDefault="002819E8">
            <w:pPr>
              <w:overflowPunct/>
              <w:spacing w:line="240" w:lineRule="auto"/>
              <w:ind w:rightChars="51" w:right="163" w:firstLineChars="0" w:firstLine="0"/>
              <w:contextualSpacing/>
              <w:jc w:val="center"/>
              <w:rPr>
                <w:rFonts w:asciiTheme="minorEastAsia" w:eastAsiaTheme="minorEastAsia" w:hAnsiTheme="minorEastAsia"/>
                <w:b/>
                <w:bCs/>
                <w:sz w:val="21"/>
                <w:szCs w:val="21"/>
              </w:rPr>
            </w:pPr>
          </w:p>
        </w:tc>
        <w:tc>
          <w:tcPr>
            <w:tcW w:w="6237" w:type="dxa"/>
          </w:tcPr>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总酸含量：</w:t>
            </w:r>
            <w:r>
              <w:rPr>
                <w:rFonts w:asciiTheme="minorEastAsia" w:eastAsiaTheme="minorEastAsia" w:hAnsiTheme="minorEastAsia" w:hint="eastAsia"/>
                <w:sz w:val="21"/>
                <w:szCs w:val="21"/>
              </w:rPr>
              <w:t>依品种不同，如陈醋总酸含量较高、香醋适中、米醋较低，总酸量影响酸度与风味，是关键质量指标。</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可溶性固形物：</w:t>
            </w:r>
            <w:r>
              <w:rPr>
                <w:rFonts w:asciiTheme="minorEastAsia" w:eastAsiaTheme="minorEastAsia" w:hAnsiTheme="minorEastAsia" w:hint="eastAsia"/>
                <w:sz w:val="21"/>
                <w:szCs w:val="21"/>
              </w:rPr>
              <w:t>反映营养成分与品质，含量在规定范围，确保醋的浓稠度与口感。</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色泽与体态：</w:t>
            </w:r>
            <w:r>
              <w:rPr>
                <w:rFonts w:asciiTheme="minorEastAsia" w:eastAsiaTheme="minorEastAsia" w:hAnsiTheme="minorEastAsia" w:hint="eastAsia"/>
                <w:sz w:val="21"/>
                <w:szCs w:val="21"/>
              </w:rPr>
              <w:t>具各自典型色泽，如陈醋色泽棕红、香醋棕褐、米醋微黄，均澄清、无沉淀、无悬浮物，若有沉淀应符合标准。</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香气与风味：</w:t>
            </w:r>
            <w:r>
              <w:rPr>
                <w:rFonts w:asciiTheme="minorEastAsia" w:eastAsiaTheme="minorEastAsia" w:hAnsiTheme="minorEastAsia" w:hint="eastAsia"/>
                <w:sz w:val="21"/>
                <w:szCs w:val="21"/>
              </w:rPr>
              <w:t>具独特发酵香气，无不良气味，风味浓郁协调、口感醇厚柔和，符合品种感官特征。</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重金属与微生物指标：</w:t>
            </w:r>
            <w:r>
              <w:rPr>
                <w:rFonts w:asciiTheme="minorEastAsia" w:eastAsiaTheme="minorEastAsia" w:hAnsiTheme="minorEastAsia" w:hint="eastAsia"/>
                <w:sz w:val="21"/>
                <w:szCs w:val="21"/>
              </w:rPr>
              <w:t>符合食品安全标准，限制铅、砷等重金属及微生物数量，保障食用安全。</w:t>
            </w:r>
          </w:p>
        </w:tc>
        <w:tc>
          <w:tcPr>
            <w:tcW w:w="2551" w:type="dxa"/>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按采购方学校规格要求执行</w:t>
            </w:r>
          </w:p>
        </w:tc>
      </w:tr>
      <w:tr w:rsidR="002819E8" w:rsidTr="007B3059">
        <w:trPr>
          <w:trHeight w:val="1237"/>
        </w:trPr>
        <w:tc>
          <w:tcPr>
            <w:tcW w:w="959" w:type="dxa"/>
            <w:vAlign w:val="center"/>
          </w:tcPr>
          <w:p w:rsidR="002819E8" w:rsidRDefault="00AB52D4">
            <w:pPr>
              <w:overflowPunct/>
              <w:spacing w:line="240" w:lineRule="auto"/>
              <w:ind w:rightChars="51" w:right="163" w:firstLineChars="0" w:firstLine="0"/>
              <w:contextualSpacing/>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酱油类（生抽、老抽、蒸鱼豉油等）</w:t>
            </w:r>
          </w:p>
          <w:p w:rsidR="002819E8" w:rsidRDefault="002819E8">
            <w:pPr>
              <w:overflowPunct/>
              <w:spacing w:line="240" w:lineRule="auto"/>
              <w:ind w:rightChars="51" w:right="163" w:firstLineChars="0" w:firstLine="0"/>
              <w:contextualSpacing/>
              <w:jc w:val="center"/>
              <w:rPr>
                <w:rFonts w:asciiTheme="minorEastAsia" w:eastAsiaTheme="minorEastAsia" w:hAnsiTheme="minorEastAsia"/>
                <w:b/>
                <w:bCs/>
                <w:sz w:val="21"/>
                <w:szCs w:val="21"/>
              </w:rPr>
            </w:pPr>
          </w:p>
        </w:tc>
        <w:tc>
          <w:tcPr>
            <w:tcW w:w="6237" w:type="dxa"/>
          </w:tcPr>
          <w:p w:rsidR="002819E8" w:rsidRDefault="00AB52D4">
            <w:pPr>
              <w:overflowPunct/>
              <w:spacing w:line="240" w:lineRule="auto"/>
              <w:ind w:rightChars="51" w:right="163" w:firstLineChars="0" w:firstLine="0"/>
              <w:contextualSpacing/>
              <w:jc w:val="lef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氨基酸态氮含量：</w:t>
            </w:r>
            <w:r>
              <w:rPr>
                <w:rFonts w:asciiTheme="minorEastAsia" w:eastAsiaTheme="minorEastAsia" w:hAnsiTheme="minorEastAsia" w:hint="eastAsia"/>
                <w:sz w:val="21"/>
                <w:szCs w:val="21"/>
              </w:rPr>
              <w:t>衡量鲜味与品质关键，特级生抽、老抽等含量较高，依等级递减，反映蛋白质分解程度与鲜味强弱。</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全氮含量：</w:t>
            </w:r>
            <w:r>
              <w:rPr>
                <w:rFonts w:asciiTheme="minorEastAsia" w:eastAsiaTheme="minorEastAsia" w:hAnsiTheme="minorEastAsia" w:hint="eastAsia"/>
                <w:sz w:val="21"/>
                <w:szCs w:val="21"/>
              </w:rPr>
              <w:t>体现蛋白质含量与营养，不同等级有对应标准，全氮量影响酱油风味与品质。</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色泽：</w:t>
            </w:r>
            <w:r>
              <w:rPr>
                <w:rFonts w:asciiTheme="minorEastAsia" w:eastAsiaTheme="minorEastAsia" w:hAnsiTheme="minorEastAsia" w:hint="eastAsia"/>
                <w:sz w:val="21"/>
                <w:szCs w:val="21"/>
              </w:rPr>
              <w:t>生抽色泽浅黄、透亮；老抽色泽红褐、有光泽；蒸鱼豉油色泽适中，均无不良变色或浑浊。</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香气与风味：</w:t>
            </w:r>
            <w:r>
              <w:rPr>
                <w:rFonts w:asciiTheme="minorEastAsia" w:eastAsiaTheme="minorEastAsia" w:hAnsiTheme="minorEastAsia" w:hint="eastAsia"/>
                <w:sz w:val="21"/>
                <w:szCs w:val="21"/>
              </w:rPr>
              <w:t>具发酵香气与独特风味，生抽鲜香、老抽醇厚浓郁、蒸鱼豉油海鲜味突出，无异味、苦涩味或焦糊味。</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可溶性无盐固形物：</w:t>
            </w:r>
            <w:r>
              <w:rPr>
                <w:rFonts w:asciiTheme="minorEastAsia" w:eastAsiaTheme="minorEastAsia" w:hAnsiTheme="minorEastAsia" w:hint="eastAsia"/>
                <w:sz w:val="21"/>
                <w:szCs w:val="21"/>
              </w:rPr>
              <w:t>反映营养成分与浓稠度，含量符合等级标准，保证酱油品质与口感。</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微生物与添加剂指标：</w:t>
            </w:r>
            <w:r>
              <w:rPr>
                <w:rFonts w:asciiTheme="minorEastAsia" w:eastAsiaTheme="minorEastAsia" w:hAnsiTheme="minorEastAsia" w:hint="eastAsia"/>
                <w:sz w:val="21"/>
                <w:szCs w:val="21"/>
              </w:rPr>
              <w:t>微生物指标合格，添加剂使用合规，如防腐剂、色素等依《食品安全国家标准 食品添加剂使用标准》（GB 2760 - 2014），保障安全与品质。</w:t>
            </w:r>
          </w:p>
        </w:tc>
        <w:tc>
          <w:tcPr>
            <w:tcW w:w="2551" w:type="dxa"/>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按采购方学校规格要求执行</w:t>
            </w:r>
          </w:p>
        </w:tc>
      </w:tr>
      <w:tr w:rsidR="002819E8" w:rsidTr="007B3059">
        <w:trPr>
          <w:trHeight w:val="1237"/>
        </w:trPr>
        <w:tc>
          <w:tcPr>
            <w:tcW w:w="959" w:type="dxa"/>
            <w:vAlign w:val="center"/>
          </w:tcPr>
          <w:p w:rsidR="002819E8" w:rsidRDefault="00AB52D4">
            <w:pPr>
              <w:overflowPunct/>
              <w:spacing w:line="240" w:lineRule="auto"/>
              <w:ind w:rightChars="-39" w:right="-125" w:firstLineChars="0" w:firstLine="0"/>
              <w:contextualSpacing/>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酱及酱制品（豆瓣酱、黄豆酱、辣椒酱等）</w:t>
            </w:r>
          </w:p>
        </w:tc>
        <w:tc>
          <w:tcPr>
            <w:tcW w:w="6237" w:type="dxa"/>
          </w:tcPr>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色泽：</w:t>
            </w:r>
            <w:r>
              <w:rPr>
                <w:rFonts w:asciiTheme="minorEastAsia" w:eastAsiaTheme="minorEastAsia" w:hAnsiTheme="minorEastAsia" w:hint="eastAsia"/>
                <w:sz w:val="21"/>
                <w:szCs w:val="21"/>
              </w:rPr>
              <w:t>具本品种固有色泽，豆瓣酱红褐色、黄豆酱金黄、辣椒酱红色，均匀一致、无黑斑、白斑或褪色。</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香气与风味：</w:t>
            </w:r>
            <w:r>
              <w:rPr>
                <w:rFonts w:asciiTheme="minorEastAsia" w:eastAsiaTheme="minorEastAsia" w:hAnsiTheme="minorEastAsia" w:hint="eastAsia"/>
                <w:sz w:val="21"/>
                <w:szCs w:val="21"/>
              </w:rPr>
              <w:t>散发浓郁酱香与原料香气，如豆瓣酱有蚕豆香、黄豆酱豆香醇厚、辣椒酱辣味纯正、香气协调，无异味、哈喇味或霉味。</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体态：</w:t>
            </w:r>
            <w:r>
              <w:rPr>
                <w:rFonts w:asciiTheme="minorEastAsia" w:eastAsiaTheme="minorEastAsia" w:hAnsiTheme="minorEastAsia" w:hint="eastAsia"/>
                <w:sz w:val="21"/>
                <w:szCs w:val="21"/>
              </w:rPr>
              <w:t>质地细腻均匀、黏稠适度，无块状、无析水、无杂质、无</w:t>
            </w:r>
            <w:r>
              <w:rPr>
                <w:rFonts w:asciiTheme="minorEastAsia" w:eastAsiaTheme="minorEastAsia" w:hAnsiTheme="minorEastAsia" w:hint="eastAsia"/>
                <w:sz w:val="21"/>
                <w:szCs w:val="21"/>
              </w:rPr>
              <w:lastRenderedPageBreak/>
              <w:t>霉变，依品种可有少量辣椒籽、豆瓣粒等原料颗粒。</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盐分与糖分：</w:t>
            </w:r>
            <w:r>
              <w:rPr>
                <w:rFonts w:asciiTheme="minorEastAsia" w:eastAsiaTheme="minorEastAsia" w:hAnsiTheme="minorEastAsia" w:hint="eastAsia"/>
                <w:sz w:val="21"/>
                <w:szCs w:val="21"/>
              </w:rPr>
              <w:t>含量在规定范围，如豆瓣酱盐分适中、黄豆酱含糖量稳定，影响口感与保质期。</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微生物指标：</w:t>
            </w:r>
            <w:r>
              <w:rPr>
                <w:rFonts w:asciiTheme="minorEastAsia" w:eastAsiaTheme="minorEastAsia" w:hAnsiTheme="minorEastAsia" w:hint="eastAsia"/>
                <w:sz w:val="21"/>
                <w:szCs w:val="21"/>
              </w:rPr>
              <w:t>严格控制微生物数量，如菌落总数、大肠菌群、霉菌和酵母菌及致病菌限量合规，确保食用安全。</w:t>
            </w:r>
          </w:p>
        </w:tc>
        <w:tc>
          <w:tcPr>
            <w:tcW w:w="2551" w:type="dxa"/>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按采购方学校规格要求执行</w:t>
            </w:r>
          </w:p>
        </w:tc>
      </w:tr>
      <w:tr w:rsidR="002819E8" w:rsidTr="007B3059">
        <w:trPr>
          <w:trHeight w:val="455"/>
        </w:trPr>
        <w:tc>
          <w:tcPr>
            <w:tcW w:w="959" w:type="dxa"/>
            <w:vAlign w:val="center"/>
          </w:tcPr>
          <w:p w:rsidR="002819E8" w:rsidRDefault="00AB52D4">
            <w:pPr>
              <w:overflowPunct/>
              <w:spacing w:line="240" w:lineRule="auto"/>
              <w:ind w:rightChars="-39" w:right="-125" w:firstLineChars="0" w:firstLine="0"/>
              <w:contextualSpacing/>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lastRenderedPageBreak/>
              <w:t>香辛料类（八角、花椒、胡椒等）</w:t>
            </w:r>
          </w:p>
          <w:p w:rsidR="002819E8" w:rsidRDefault="002819E8">
            <w:pPr>
              <w:overflowPunct/>
              <w:spacing w:line="240" w:lineRule="auto"/>
              <w:ind w:rightChars="-39" w:right="-125" w:firstLineChars="0" w:firstLine="0"/>
              <w:contextualSpacing/>
              <w:jc w:val="center"/>
              <w:rPr>
                <w:rFonts w:asciiTheme="minorEastAsia" w:eastAsiaTheme="minorEastAsia" w:hAnsiTheme="minorEastAsia"/>
                <w:b/>
                <w:bCs/>
                <w:sz w:val="21"/>
                <w:szCs w:val="21"/>
              </w:rPr>
            </w:pPr>
          </w:p>
        </w:tc>
        <w:tc>
          <w:tcPr>
            <w:tcW w:w="6237" w:type="dxa"/>
          </w:tcPr>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外观：</w:t>
            </w:r>
            <w:r>
              <w:rPr>
                <w:rFonts w:asciiTheme="minorEastAsia" w:eastAsiaTheme="minorEastAsia" w:hAnsiTheme="minorEastAsia" w:hint="eastAsia"/>
                <w:sz w:val="21"/>
                <w:szCs w:val="21"/>
              </w:rPr>
              <w:t>保持自然形态与色泽，八角呈八角形、红花椒红色、白胡椒粒白色等，干燥、无霉变、无虫蛀、无杂质。</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香气与风味：</w:t>
            </w:r>
            <w:r>
              <w:rPr>
                <w:rFonts w:asciiTheme="minorEastAsia" w:eastAsiaTheme="minorEastAsia" w:hAnsiTheme="minorEastAsia" w:hint="eastAsia"/>
                <w:sz w:val="21"/>
                <w:szCs w:val="21"/>
              </w:rPr>
              <w:t>具浓郁纯正天然香气与独特风味，如八角香气浓郁甜香、花椒麻香醇厚、胡椒辛辣香气持久，无异味、杂味或陈味。</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粒度：</w:t>
            </w:r>
            <w:r>
              <w:rPr>
                <w:rFonts w:asciiTheme="minorEastAsia" w:eastAsiaTheme="minorEastAsia" w:hAnsiTheme="minorEastAsia" w:hint="eastAsia"/>
                <w:sz w:val="21"/>
                <w:szCs w:val="21"/>
              </w:rPr>
              <w:t>粒度均匀，符合相应标准或采购要求，如白胡椒粒大小均匀，便于使用与计量。</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水分含量：</w:t>
            </w:r>
            <w:r>
              <w:rPr>
                <w:rFonts w:asciiTheme="minorEastAsia" w:eastAsiaTheme="minorEastAsia" w:hAnsiTheme="minorEastAsia" w:hint="eastAsia"/>
                <w:sz w:val="21"/>
                <w:szCs w:val="21"/>
              </w:rPr>
              <w:t>严格控制水分，一般较低，防霉变、变质与香气散失，确保储存稳定性。</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灰分与挥发油含量：</w:t>
            </w:r>
            <w:r>
              <w:rPr>
                <w:rFonts w:asciiTheme="minorEastAsia" w:eastAsiaTheme="minorEastAsia" w:hAnsiTheme="minorEastAsia" w:hint="eastAsia"/>
                <w:sz w:val="21"/>
                <w:szCs w:val="21"/>
              </w:rPr>
              <w:t>灰分在规定范围，挥发油含量符合香辛料特性标准，影响香辛料品质与调味效果。</w:t>
            </w:r>
          </w:p>
        </w:tc>
        <w:tc>
          <w:tcPr>
            <w:tcW w:w="2551" w:type="dxa"/>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按采购方学校规格要求执行</w:t>
            </w:r>
          </w:p>
        </w:tc>
      </w:tr>
      <w:tr w:rsidR="002819E8" w:rsidTr="007B3059">
        <w:trPr>
          <w:trHeight w:val="1237"/>
        </w:trPr>
        <w:tc>
          <w:tcPr>
            <w:tcW w:w="959" w:type="dxa"/>
            <w:vAlign w:val="center"/>
          </w:tcPr>
          <w:p w:rsidR="002819E8" w:rsidRDefault="00AB52D4">
            <w:pPr>
              <w:overflowPunct/>
              <w:spacing w:line="240" w:lineRule="auto"/>
              <w:ind w:rightChars="-39" w:right="-125" w:firstLineChars="0" w:firstLine="0"/>
              <w:contextualSpacing/>
              <w:rPr>
                <w:rFonts w:asciiTheme="minorEastAsia" w:eastAsiaTheme="minorEastAsia" w:hAnsiTheme="minorEastAsia"/>
                <w:sz w:val="21"/>
                <w:szCs w:val="21"/>
              </w:rPr>
            </w:pPr>
            <w:r>
              <w:rPr>
                <w:rFonts w:asciiTheme="minorEastAsia" w:eastAsiaTheme="minorEastAsia" w:hAnsiTheme="minorEastAsia" w:hint="eastAsia"/>
                <w:b/>
                <w:bCs/>
                <w:sz w:val="21"/>
                <w:szCs w:val="21"/>
              </w:rPr>
              <w:t>复合调味料（奥尔良调料、沙拉酱等）</w:t>
            </w:r>
          </w:p>
        </w:tc>
        <w:tc>
          <w:tcPr>
            <w:tcW w:w="6237" w:type="dxa"/>
          </w:tcPr>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成分与配方：</w:t>
            </w:r>
            <w:r>
              <w:rPr>
                <w:rFonts w:asciiTheme="minorEastAsia" w:eastAsiaTheme="minorEastAsia" w:hAnsiTheme="minorEastAsia" w:hint="eastAsia"/>
                <w:sz w:val="21"/>
                <w:szCs w:val="21"/>
              </w:rPr>
              <w:t>成分明确，配方符合食品安全与质量标准，依产品定位有规定原料比例与添加剂使用要求。</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色泽与外观：</w:t>
            </w:r>
            <w:r>
              <w:rPr>
                <w:rFonts w:asciiTheme="minorEastAsia" w:eastAsiaTheme="minorEastAsia" w:hAnsiTheme="minorEastAsia" w:hint="eastAsia"/>
                <w:sz w:val="21"/>
                <w:szCs w:val="21"/>
              </w:rPr>
              <w:t>色泽均匀、符合产品特性，如奥尔良调料橙红色、沙拉酱乳白色或微黄，无分层、无析油、无结块、无杂质。</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香气与风味：</w:t>
            </w:r>
            <w:r>
              <w:rPr>
                <w:rFonts w:asciiTheme="minorEastAsia" w:eastAsiaTheme="minorEastAsia" w:hAnsiTheme="minorEastAsia" w:hint="eastAsia"/>
                <w:sz w:val="21"/>
                <w:szCs w:val="21"/>
              </w:rPr>
              <w:t>香气协调浓郁、具特征风味，如奥尔良调料烧烤香气、沙拉酱奶香与酸味融合，调味精准、口感舒适、无不良风味。</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理化指标：</w:t>
            </w:r>
            <w:r>
              <w:rPr>
                <w:rFonts w:asciiTheme="minorEastAsia" w:eastAsiaTheme="minorEastAsia" w:hAnsiTheme="minorEastAsia" w:hint="eastAsia"/>
                <w:sz w:val="21"/>
                <w:szCs w:val="21"/>
              </w:rPr>
              <w:t>水分、盐分、糖分、酸价、过氧化值等指标合规，如沙拉酱水分、盐分、酸度适宜，过氧化值不超标准，保证品质与安全性。</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微生物指标：</w:t>
            </w:r>
            <w:r>
              <w:rPr>
                <w:rFonts w:asciiTheme="minorEastAsia" w:eastAsiaTheme="minorEastAsia" w:hAnsiTheme="minorEastAsia" w:hint="eastAsia"/>
                <w:sz w:val="21"/>
                <w:szCs w:val="21"/>
              </w:rPr>
              <w:t>严格控制微生物污染，菌落总数、大肠菌群、霉菌和酵母菌及致病菌限量达标，保障食用卫生。</w:t>
            </w:r>
          </w:p>
        </w:tc>
        <w:tc>
          <w:tcPr>
            <w:tcW w:w="2551" w:type="dxa"/>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按采购方学校规格要求执行</w:t>
            </w:r>
          </w:p>
        </w:tc>
      </w:tr>
      <w:tr w:rsidR="002819E8" w:rsidTr="007B3059">
        <w:trPr>
          <w:trHeight w:val="1237"/>
        </w:trPr>
        <w:tc>
          <w:tcPr>
            <w:tcW w:w="959" w:type="dxa"/>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食糖类（白砂糖、绵白糖、红糖等）</w:t>
            </w:r>
          </w:p>
        </w:tc>
        <w:tc>
          <w:tcPr>
            <w:tcW w:w="6237" w:type="dxa"/>
          </w:tcPr>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蔗糖含量：</w:t>
            </w:r>
            <w:r>
              <w:rPr>
                <w:rFonts w:asciiTheme="minorEastAsia" w:eastAsiaTheme="minorEastAsia" w:hAnsiTheme="minorEastAsia" w:hint="eastAsia"/>
                <w:sz w:val="21"/>
                <w:szCs w:val="21"/>
              </w:rPr>
              <w:t>白砂糖、绵白糖蔗糖含量高，如白砂糖不低于 99.5%、绵白糖不低于 98.5%；红糖蔗糖含量依产品等级与标准，是甜度与品质关键指标。</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色泽与外观：</w:t>
            </w:r>
            <w:r>
              <w:rPr>
                <w:rFonts w:asciiTheme="minorEastAsia" w:eastAsiaTheme="minorEastAsia" w:hAnsiTheme="minorEastAsia" w:hint="eastAsia"/>
                <w:sz w:val="21"/>
                <w:szCs w:val="21"/>
              </w:rPr>
              <w:t>白砂糖洁白明亮、晶粒均匀；绵白糖色泽洁白、晶粒细小均匀；红糖呈棕红色或黄褐色、晶粒均匀或粉状，均无黑点、杂质、无结块、无异味。</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水分含量：</w:t>
            </w:r>
            <w:r>
              <w:rPr>
                <w:rFonts w:asciiTheme="minorEastAsia" w:eastAsiaTheme="minorEastAsia" w:hAnsiTheme="minorEastAsia" w:hint="eastAsia"/>
                <w:sz w:val="21"/>
                <w:szCs w:val="21"/>
              </w:rPr>
              <w:t>严格限制水分，白砂糖不超 0.06%、绵白糖不超 0.15%、红糖不超规定值，防吸湿变质、结块或霉变。</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sz w:val="21"/>
                <w:szCs w:val="21"/>
              </w:rPr>
            </w:pPr>
            <w:r>
              <w:rPr>
                <w:rFonts w:asciiTheme="minorEastAsia" w:eastAsiaTheme="minorEastAsia" w:hAnsiTheme="minorEastAsia" w:hint="eastAsia"/>
                <w:b/>
                <w:bCs/>
                <w:sz w:val="21"/>
                <w:szCs w:val="21"/>
              </w:rPr>
              <w:t>还原糖分：</w:t>
            </w:r>
            <w:r>
              <w:rPr>
                <w:rFonts w:asciiTheme="minorEastAsia" w:eastAsiaTheme="minorEastAsia" w:hAnsiTheme="minorEastAsia" w:hint="eastAsia"/>
                <w:sz w:val="21"/>
                <w:szCs w:val="21"/>
              </w:rPr>
              <w:t>不同食糖有标准范围，如绵白糖还原糖含量 1.5% - 2.5%，影响甜度、吸湿性与储存稳定性。</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微生物指标：</w:t>
            </w:r>
            <w:r>
              <w:rPr>
                <w:rFonts w:asciiTheme="minorEastAsia" w:eastAsiaTheme="minorEastAsia" w:hAnsiTheme="minorEastAsia" w:hint="eastAsia"/>
                <w:sz w:val="21"/>
                <w:szCs w:val="21"/>
              </w:rPr>
              <w:t>严格控制微生物污染，如菌落总数、霉菌和酵母菌及致病菌限量合规，确保食用安全。</w:t>
            </w:r>
          </w:p>
        </w:tc>
        <w:tc>
          <w:tcPr>
            <w:tcW w:w="2551" w:type="dxa"/>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按采购方学校规格要求执行</w:t>
            </w:r>
          </w:p>
        </w:tc>
      </w:tr>
      <w:tr w:rsidR="002819E8" w:rsidTr="007B3059">
        <w:trPr>
          <w:trHeight w:val="1237"/>
        </w:trPr>
        <w:tc>
          <w:tcPr>
            <w:tcW w:w="959" w:type="dxa"/>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蜂蜜及糖浆类</w:t>
            </w:r>
          </w:p>
        </w:tc>
        <w:tc>
          <w:tcPr>
            <w:tcW w:w="6237" w:type="dxa"/>
          </w:tcPr>
          <w:p w:rsidR="002819E8" w:rsidRDefault="00AB52D4">
            <w:pPr>
              <w:overflowPunct/>
              <w:spacing w:line="240" w:lineRule="auto"/>
              <w:ind w:rightChars="51" w:right="163" w:firstLineChars="0" w:firstLine="0"/>
              <w:contextualSpacing/>
              <w:jc w:val="lef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蜂蜜：</w:t>
            </w:r>
            <w:r>
              <w:rPr>
                <w:rFonts w:asciiTheme="minorEastAsia" w:eastAsiaTheme="minorEastAsia" w:hAnsiTheme="minorEastAsia" w:hint="eastAsia"/>
                <w:sz w:val="21"/>
                <w:szCs w:val="21"/>
              </w:rPr>
              <w:t>色泽依蜜源有差异，从水白色至深琥珀色，透明或半透明、无杂质、无气泡、无结晶沉淀（部分品种低温可结晶）。水分含量不超 20%，果糖和葡萄糖含量不低于 60%，淀粉酶活性、羟甲基糠醛含量符合标准，具纯正花香味、口感甜润、无异味、无发酵酸味或酒味</w:t>
            </w:r>
            <w:r>
              <w:rPr>
                <w:rFonts w:asciiTheme="minorEastAsia" w:eastAsiaTheme="minorEastAsia" w:hAnsiTheme="minorEastAsia" w:hint="eastAsia"/>
                <w:b/>
                <w:bCs/>
                <w:sz w:val="21"/>
                <w:szCs w:val="21"/>
              </w:rPr>
              <w:t>。</w:t>
            </w:r>
          </w:p>
          <w:p w:rsidR="002819E8" w:rsidRDefault="00AB52D4">
            <w:pPr>
              <w:overflowPunct/>
              <w:spacing w:line="240" w:lineRule="auto"/>
              <w:ind w:rightChars="51" w:right="163" w:firstLineChars="0" w:firstLine="0"/>
              <w:contextualSpacing/>
              <w:jc w:val="lef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糖浆：</w:t>
            </w:r>
            <w:r>
              <w:rPr>
                <w:rFonts w:asciiTheme="minorEastAsia" w:eastAsiaTheme="minorEastAsia" w:hAnsiTheme="minorEastAsia" w:hint="eastAsia"/>
                <w:sz w:val="21"/>
                <w:szCs w:val="21"/>
              </w:rPr>
              <w:t>色泽、透明度、香气与风味符合产品特性，如水果调味糖浆有水果香气与相应色泽。固形物含量、糖分组成（葡萄糖、果糖、蔗糖、麦芽糖等）、酸度、pH 值及微生物指标符合标准，防变质、发酵与微生物污染，确保品质与安全性。</w:t>
            </w:r>
          </w:p>
        </w:tc>
        <w:tc>
          <w:tcPr>
            <w:tcW w:w="2551" w:type="dxa"/>
            <w:vAlign w:val="center"/>
          </w:tcPr>
          <w:p w:rsidR="002819E8" w:rsidRDefault="00AB52D4">
            <w:pPr>
              <w:overflowPunct/>
              <w:spacing w:line="240" w:lineRule="auto"/>
              <w:ind w:rightChars="-39" w:right="-125" w:firstLineChars="0" w:firstLine="0"/>
              <w:contextualSpacing/>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按采购方学校规格要求执行</w:t>
            </w:r>
          </w:p>
        </w:tc>
      </w:tr>
    </w:tbl>
    <w:p w:rsidR="002819E8" w:rsidRDefault="00AB52D4" w:rsidP="00AB52D4">
      <w:pPr>
        <w:pStyle w:val="2"/>
        <w:rPr>
          <w:rFonts w:asciiTheme="minorEastAsia" w:eastAsiaTheme="minorEastAsia" w:hAnsiTheme="minorEastAsia"/>
          <w:sz w:val="21"/>
          <w:szCs w:val="21"/>
        </w:rPr>
      </w:pPr>
      <w:r>
        <w:rPr>
          <w:rFonts w:asciiTheme="minorEastAsia" w:eastAsiaTheme="minorEastAsia" w:hAnsiTheme="minorEastAsia" w:hint="eastAsia"/>
          <w:sz w:val="21"/>
          <w:szCs w:val="21"/>
          <w:lang w:val="zh-CN"/>
        </w:rPr>
        <w:t>（</w:t>
      </w:r>
      <w:r>
        <w:rPr>
          <w:rFonts w:asciiTheme="minorEastAsia" w:eastAsiaTheme="minorEastAsia" w:hAnsiTheme="minorEastAsia" w:hint="eastAsia"/>
          <w:sz w:val="21"/>
          <w:szCs w:val="21"/>
        </w:rPr>
        <w:t>三）退货依据</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1.禽蛋类</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蛋类与验收标准不符，有异味、破损率超过3%。</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大米、面粉、食用油、调味品干货、常温奶、包装类</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无“QS”食品质量安全认证的产品；无品名、产地、厂名、生产日期、保质期及中文标识及原料说明的定型包装食品；超过保质期限或不符合食品标签规定的定型包装食品。腐败变质，油脂酸败、霉变、生虫、污秽不洁、混有异物或者其他感官性状异常，含有毒、有害物质污染，可能对人体健康有害的食品。</w:t>
      </w:r>
    </w:p>
    <w:p w:rsidR="002819E8" w:rsidRDefault="00AB52D4" w:rsidP="00AB52D4">
      <w:pPr>
        <w:rPr>
          <w:rFonts w:asciiTheme="minorEastAsia" w:eastAsiaTheme="minorEastAsia" w:hAnsiTheme="minorEastAsia"/>
          <w:bCs/>
          <w:sz w:val="21"/>
          <w:szCs w:val="21"/>
        </w:rPr>
      </w:pPr>
      <w:r>
        <w:rPr>
          <w:rFonts w:asciiTheme="minorEastAsia" w:eastAsiaTheme="minorEastAsia" w:hAnsiTheme="minorEastAsia" w:hint="eastAsia"/>
          <w:sz w:val="21"/>
          <w:szCs w:val="21"/>
        </w:rPr>
        <w:t>以上质量标准如有新的国家或行业标准出台，则以最新标准执行。</w:t>
      </w:r>
    </w:p>
    <w:p w:rsidR="002819E8" w:rsidRDefault="002819E8" w:rsidP="00AB52D4">
      <w:pPr>
        <w:spacing w:line="500" w:lineRule="atLeast"/>
        <w:rPr>
          <w:rFonts w:asciiTheme="minorEastAsia" w:eastAsiaTheme="minorEastAsia" w:hAnsiTheme="minorEastAsia"/>
          <w:bCs/>
          <w:sz w:val="21"/>
          <w:szCs w:val="21"/>
        </w:rPr>
      </w:pPr>
    </w:p>
    <w:p w:rsidR="002819E8" w:rsidRDefault="00AB52D4" w:rsidP="00AB52D4">
      <w:pPr>
        <w:rPr>
          <w:rFonts w:asciiTheme="minorEastAsia" w:eastAsiaTheme="minorEastAsia" w:hAnsiTheme="minorEastAsia"/>
          <w:bCs/>
          <w:sz w:val="21"/>
          <w:szCs w:val="21"/>
        </w:rPr>
      </w:pPr>
      <w:r>
        <w:rPr>
          <w:rFonts w:asciiTheme="minorEastAsia" w:eastAsiaTheme="minorEastAsia" w:hAnsiTheme="minorEastAsia"/>
          <w:bCs/>
          <w:sz w:val="21"/>
          <w:szCs w:val="21"/>
        </w:rPr>
        <w:br w:type="page"/>
      </w:r>
    </w:p>
    <w:p w:rsidR="002819E8" w:rsidRDefault="00AB52D4">
      <w:pPr>
        <w:overflowPunct/>
        <w:adjustRightInd/>
        <w:spacing w:line="500" w:lineRule="atLeast"/>
        <w:ind w:firstLineChars="0" w:firstLine="0"/>
        <w:jc w:val="center"/>
        <w:outlineLvl w:val="2"/>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三、投标人须知</w:t>
      </w:r>
    </w:p>
    <w:p w:rsidR="002819E8" w:rsidRDefault="00AB52D4" w:rsidP="00AB52D4">
      <w:pPr>
        <w:rPr>
          <w:rFonts w:asciiTheme="minorEastAsia" w:eastAsiaTheme="minorEastAsia" w:hAnsiTheme="minorEastAsia"/>
          <w:sz w:val="21"/>
          <w:szCs w:val="21"/>
        </w:rPr>
      </w:pPr>
      <w:bookmarkStart w:id="4" w:name="_Toc16938521"/>
      <w:bookmarkStart w:id="5" w:name="_Toc513029205"/>
      <w:bookmarkStart w:id="6" w:name="_Toc20823277"/>
      <w:r>
        <w:rPr>
          <w:rFonts w:asciiTheme="minorEastAsia" w:eastAsiaTheme="minorEastAsia" w:hAnsiTheme="minorEastAsia" w:hint="eastAsia"/>
          <w:sz w:val="21"/>
          <w:szCs w:val="21"/>
        </w:rPr>
        <w:t>一、遵循原则</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公开透明原则、公平竞争原则、公正原则和诚实信用原则。</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二、招标文件</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（一）招标文件包括文件目录所列全部内容，投标人应仔细阅读，并在投标文件中充分反映招标文件的所有要求。</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（二）投标人在线下载招标文件及有关资料（免费），按招标文件要求提交全部资料并对招标文件各项内容做出实质性响应，否则该投标人的投标无效。</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（三）投标人一旦参加本项目投标，即表明承诺接受了本招标文件中所有条件和规定。</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（四）招标文件仅作为本次采购招标使用。</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（五）本文件的最终解释权归招标人。</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三、投标文件的组成</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（一）投标函（格式见附件）</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（二）关于资格的声明函（格式见附件）</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（三）投标一览表（格式见附件）</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（四）资格证明文件</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具有独立承担民事责任能力的投标供应商营业执照副本或相关部门的登记证明文件复印件、税务登记证复印件且经营范围涵盖所投包段全部内容（注：已办理三证合一的，可提供三证合一后的营业执照副本（投标时提供原件或公证件）；</w:t>
      </w:r>
    </w:p>
    <w:p w:rsidR="008D1CC5" w:rsidRDefault="00AB52D4" w:rsidP="008D1CC5">
      <w:pPr>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投标人具有《食品经营许可证》或《食品生产许可证》复印件（投标时提供原件或公证件）；</w:t>
      </w:r>
    </w:p>
    <w:p w:rsidR="008D1CC5" w:rsidRPr="008D1CC5" w:rsidRDefault="008D1CC5" w:rsidP="008D1CC5">
      <w:pPr>
        <w:ind w:firstLine="422"/>
        <w:rPr>
          <w:rFonts w:asciiTheme="minorEastAsia" w:eastAsiaTheme="minorEastAsia" w:hAnsiTheme="minorEastAsia"/>
          <w:b/>
          <w:sz w:val="21"/>
          <w:szCs w:val="21"/>
        </w:rPr>
      </w:pPr>
      <w:r w:rsidRPr="008D1CC5">
        <w:rPr>
          <w:rFonts w:asciiTheme="minorEastAsia" w:eastAsiaTheme="minorEastAsia" w:hAnsiTheme="minorEastAsia" w:hint="eastAsia"/>
          <w:b/>
          <w:sz w:val="21"/>
          <w:szCs w:val="21"/>
        </w:rPr>
        <w:t>注：奶制品单位需具有食品经营许可证或预包装食品备案证明</w:t>
      </w:r>
      <w:r>
        <w:rPr>
          <w:rFonts w:asciiTheme="minorEastAsia" w:eastAsiaTheme="minorEastAsia" w:hAnsiTheme="minorEastAsia" w:hint="eastAsia"/>
          <w:sz w:val="21"/>
          <w:szCs w:val="21"/>
        </w:rPr>
        <w:t>复印件（投标时提供原件或公证件）</w:t>
      </w:r>
      <w:r w:rsidRPr="008D1CC5">
        <w:rPr>
          <w:rFonts w:asciiTheme="minorEastAsia" w:eastAsiaTheme="minorEastAsia" w:hAnsiTheme="minorEastAsia" w:hint="eastAsia"/>
          <w:b/>
          <w:sz w:val="21"/>
          <w:szCs w:val="21"/>
        </w:rPr>
        <w:t>。</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授权委托人与企业签订的劳动合同；</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授权委托人缴纳的养老保险（时间要求：2024 年8月- 2024 年12月，其他要求：应载明缴费单位名称、姓名、缴费时间，并盖有社保中心章或社保中心参保缴费证明电子专用章。</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5.</w:t>
      </w:r>
      <w:r>
        <w:rPr>
          <w:rFonts w:asciiTheme="minorEastAsia" w:eastAsiaTheme="minorEastAsia" w:hAnsiTheme="minorEastAsia" w:hint="eastAsia"/>
          <w:sz w:val="21"/>
          <w:szCs w:val="21"/>
        </w:rPr>
        <w:t>未被“信用中国”网站（www.creditchina.gov.cn）列入失信执行人、重大税收违法案件当事人名单、严重违法失信行为记录名单；近3年内经营活动中无食品安全事故、卫生监督和公安部门的处罚记录；</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lastRenderedPageBreak/>
        <w:t>6.</w:t>
      </w:r>
      <w:r>
        <w:rPr>
          <w:rFonts w:asciiTheme="minorEastAsia" w:eastAsiaTheme="minorEastAsia" w:hAnsiTheme="minorEastAsia" w:hint="eastAsia"/>
          <w:sz w:val="21"/>
          <w:szCs w:val="21"/>
        </w:rPr>
        <w:t>承诺书一、二、三（格式见附件）；</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7.</w:t>
      </w:r>
      <w:r>
        <w:rPr>
          <w:rFonts w:asciiTheme="minorEastAsia" w:eastAsiaTheme="minorEastAsia" w:hAnsiTheme="minorEastAsia" w:hint="eastAsia"/>
          <w:sz w:val="21"/>
          <w:szCs w:val="21"/>
        </w:rPr>
        <w:t>投标人法定代表人授权委托书（法定代表人亲自参与投标的除外，格式见附件）；</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8.</w:t>
      </w:r>
      <w:r>
        <w:rPr>
          <w:rFonts w:asciiTheme="minorEastAsia" w:eastAsiaTheme="minorEastAsia" w:hAnsiTheme="minorEastAsia" w:hint="eastAsia"/>
          <w:sz w:val="21"/>
          <w:szCs w:val="21"/>
        </w:rPr>
        <w:t>投标人的法定代表人身份证复印件及授权代表身份证复印件（投标时必须携带参加开标会议的法定代表人或法定代表人授权代表有效身份证明原件）；</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上述资格证明文件必须全部提供。如果相关资质正在年检（或换证），则必须提供法定年检（或换证）单位出具的有效证明复印件（加盖投标人公章）。投标人所提交的证明文件的完整与否，将直接影响其响应文件的审核和评分结果。</w:t>
      </w:r>
    </w:p>
    <w:p w:rsidR="002819E8" w:rsidRDefault="00AB52D4" w:rsidP="00AB52D4">
      <w:pPr>
        <w:numPr>
          <w:ilvl w:val="0"/>
          <w:numId w:val="3"/>
        </w:numPr>
        <w:rPr>
          <w:rFonts w:asciiTheme="minorEastAsia" w:eastAsiaTheme="minorEastAsia" w:hAnsiTheme="minorEastAsia"/>
          <w:sz w:val="21"/>
          <w:szCs w:val="21"/>
        </w:rPr>
      </w:pPr>
      <w:r>
        <w:rPr>
          <w:rFonts w:asciiTheme="minorEastAsia" w:eastAsiaTheme="minorEastAsia" w:hAnsiTheme="minorEastAsia" w:hint="eastAsia"/>
          <w:sz w:val="21"/>
          <w:szCs w:val="21"/>
        </w:rPr>
        <w:t>企业介绍。企业规模、实力、发展历程简介；企业管理人员、专技人员、场地布局、设施设备（运输设备、检测设备、加工设备、消防监控设备）介绍；</w:t>
      </w:r>
    </w:p>
    <w:p w:rsidR="002819E8" w:rsidRDefault="00AB52D4" w:rsidP="00AB52D4">
      <w:pPr>
        <w:numPr>
          <w:ilvl w:val="0"/>
          <w:numId w:val="3"/>
        </w:numPr>
        <w:rPr>
          <w:rFonts w:asciiTheme="minorEastAsia" w:eastAsiaTheme="minorEastAsia" w:hAnsiTheme="minorEastAsia"/>
          <w:sz w:val="21"/>
          <w:szCs w:val="21"/>
        </w:rPr>
      </w:pPr>
      <w:r>
        <w:rPr>
          <w:rFonts w:asciiTheme="minorEastAsia" w:eastAsiaTheme="minorEastAsia" w:hAnsiTheme="minorEastAsia" w:hint="eastAsia"/>
          <w:sz w:val="21"/>
          <w:szCs w:val="21"/>
        </w:rPr>
        <w:t>固定经营场所：</w:t>
      </w:r>
      <w:r>
        <w:rPr>
          <w:rFonts w:asciiTheme="minorEastAsia" w:eastAsiaTheme="minorEastAsia" w:hAnsiTheme="minorEastAsia" w:hint="eastAsia"/>
          <w:bCs/>
          <w:sz w:val="21"/>
          <w:szCs w:val="21"/>
        </w:rPr>
        <w:t>自有或租赁的固定经营场所须提供自有场地证明。需提供房产证复印件</w:t>
      </w:r>
      <w:r>
        <w:rPr>
          <w:rFonts w:asciiTheme="minorEastAsia" w:eastAsiaTheme="minorEastAsia" w:hAnsiTheme="minorEastAsia" w:hint="eastAsia"/>
          <w:sz w:val="21"/>
          <w:szCs w:val="21"/>
        </w:rPr>
        <w:t>（加盖投标人公章）</w:t>
      </w:r>
      <w:r>
        <w:rPr>
          <w:rFonts w:asciiTheme="minorEastAsia" w:eastAsiaTheme="minorEastAsia" w:hAnsiTheme="minorEastAsia" w:hint="eastAsia"/>
          <w:bCs/>
          <w:sz w:val="21"/>
          <w:szCs w:val="21"/>
        </w:rPr>
        <w:t>，登记名称与投标人公司名称或法人名称一致或者有效租赁合同复印件</w:t>
      </w:r>
      <w:r>
        <w:rPr>
          <w:rFonts w:asciiTheme="minorEastAsia" w:eastAsiaTheme="minorEastAsia" w:hAnsiTheme="minorEastAsia" w:hint="eastAsia"/>
          <w:sz w:val="21"/>
          <w:szCs w:val="21"/>
        </w:rPr>
        <w:t>（加盖投标人公章）</w:t>
      </w:r>
      <w:r>
        <w:rPr>
          <w:rFonts w:asciiTheme="minorEastAsia" w:eastAsiaTheme="minorEastAsia" w:hAnsiTheme="minorEastAsia" w:hint="eastAsia"/>
          <w:bCs/>
          <w:sz w:val="21"/>
          <w:szCs w:val="21"/>
        </w:rPr>
        <w:t>，且租赁有效期不得早于2025年12月31日</w:t>
      </w:r>
      <w:r>
        <w:rPr>
          <w:rFonts w:asciiTheme="minorEastAsia" w:eastAsiaTheme="minorEastAsia" w:hAnsiTheme="minorEastAsia" w:hint="eastAsia"/>
          <w:b/>
          <w:bCs/>
          <w:sz w:val="21"/>
          <w:szCs w:val="21"/>
        </w:rPr>
        <w:t>。</w:t>
      </w:r>
    </w:p>
    <w:p w:rsidR="002819E8" w:rsidRDefault="00AB52D4" w:rsidP="00AB52D4">
      <w:pPr>
        <w:numPr>
          <w:ilvl w:val="0"/>
          <w:numId w:val="3"/>
        </w:numPr>
        <w:rPr>
          <w:rFonts w:asciiTheme="minorEastAsia" w:eastAsiaTheme="minorEastAsia" w:hAnsiTheme="minorEastAsia"/>
          <w:b/>
          <w:bCs/>
          <w:sz w:val="21"/>
          <w:szCs w:val="21"/>
        </w:rPr>
      </w:pPr>
      <w:r>
        <w:rPr>
          <w:rFonts w:asciiTheme="minorEastAsia" w:eastAsiaTheme="minorEastAsia" w:hAnsiTheme="minorEastAsia" w:hint="eastAsia"/>
          <w:sz w:val="21"/>
          <w:szCs w:val="21"/>
        </w:rPr>
        <w:t>固定员工：同时提供所有固定员工2024年12个月的社保证明（成立不满一年提供 2024年 11月或 12 月的社保证明）和有效健康证明复印件（加盖投标人公章），</w:t>
      </w:r>
      <w:r>
        <w:rPr>
          <w:rFonts w:asciiTheme="minorEastAsia" w:eastAsiaTheme="minorEastAsia" w:hAnsiTheme="minorEastAsia" w:hint="eastAsia"/>
          <w:b/>
          <w:bCs/>
          <w:sz w:val="21"/>
          <w:szCs w:val="21"/>
        </w:rPr>
        <w:t>不能同时提供的则不能认定为固定员工。</w:t>
      </w:r>
    </w:p>
    <w:p w:rsidR="002819E8" w:rsidRDefault="00AB52D4">
      <w:pPr>
        <w:numPr>
          <w:ilvl w:val="0"/>
          <w:numId w:val="3"/>
        </w:numPr>
        <w:rPr>
          <w:rFonts w:asciiTheme="minorEastAsia" w:eastAsiaTheme="minorEastAsia" w:hAnsiTheme="minorEastAsia"/>
          <w:sz w:val="21"/>
          <w:szCs w:val="21"/>
        </w:rPr>
      </w:pPr>
      <w:r>
        <w:rPr>
          <w:rFonts w:asciiTheme="minorEastAsia" w:eastAsiaTheme="minorEastAsia" w:hAnsiTheme="minorEastAsia" w:hint="eastAsia"/>
          <w:sz w:val="21"/>
          <w:szCs w:val="21"/>
        </w:rPr>
        <w:t>主营业绩介绍：近3年同类项目案例及相关证明资料，需同时提供有效合同复印件及对应发票复印件（加盖投标人公章）；</w:t>
      </w:r>
    </w:p>
    <w:p w:rsidR="002819E8" w:rsidRDefault="00AB52D4">
      <w:pPr>
        <w:numPr>
          <w:ilvl w:val="0"/>
          <w:numId w:val="3"/>
        </w:numPr>
        <w:rPr>
          <w:rFonts w:asciiTheme="minorEastAsia" w:eastAsiaTheme="minorEastAsia" w:hAnsiTheme="minorEastAsia"/>
          <w:sz w:val="21"/>
          <w:szCs w:val="21"/>
        </w:rPr>
      </w:pPr>
      <w:r>
        <w:rPr>
          <w:rFonts w:asciiTheme="minorEastAsia" w:eastAsiaTheme="minorEastAsia" w:hAnsiTheme="minorEastAsia" w:hint="eastAsia"/>
          <w:sz w:val="21"/>
          <w:szCs w:val="21"/>
        </w:rPr>
        <w:t>运输能力：根据所投标段评分细则要求，提供冷链厢式货车或厢式货车的行驶证与登记证的复印件（加盖投标人公章）。车辆需登记在投标人公司或单位法人名下。</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（十）投标人认为需要提供的其他材料；</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（十一）技术文件</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供货服务方案；</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货源保障措施；</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食品安全及卫生保证措施；</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突发事件处理方案；</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5.</w:t>
      </w:r>
      <w:r>
        <w:rPr>
          <w:rFonts w:asciiTheme="minorEastAsia" w:eastAsiaTheme="minorEastAsia" w:hAnsiTheme="minorEastAsia" w:hint="eastAsia"/>
          <w:sz w:val="21"/>
          <w:szCs w:val="21"/>
        </w:rPr>
        <w:t>售后服务方案，包括信息反馈渠道及处理，服务质量检查、投诉处理和及时整改方案等；</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lastRenderedPageBreak/>
        <w:t>6.</w:t>
      </w:r>
      <w:r>
        <w:rPr>
          <w:rFonts w:asciiTheme="minorEastAsia" w:eastAsiaTheme="minorEastAsia" w:hAnsiTheme="minorEastAsia" w:hint="eastAsia"/>
          <w:sz w:val="21"/>
          <w:szCs w:val="21"/>
        </w:rPr>
        <w:t>拟投入本项目人员和设施设备情况。</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四、投标文件的要求</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（一）投标文件由投标供应商按给定格式如实填写（编写），须有法人（盖章）、法定代表人或法定代表人授权代表签字或盖章，方为有效，未尽事宜可自行补充；</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（二）投标文件份数，正本1份，副本4份；</w:t>
      </w:r>
    </w:p>
    <w:p w:rsidR="002819E8" w:rsidRDefault="00541F49"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（三）投标文件的密封要求：投标人应将投标文件</w:t>
      </w:r>
      <w:r w:rsidR="00AB52D4">
        <w:rPr>
          <w:rFonts w:asciiTheme="minorEastAsia" w:eastAsiaTheme="minorEastAsia" w:hAnsiTheme="minorEastAsia" w:hint="eastAsia"/>
          <w:sz w:val="21"/>
          <w:szCs w:val="21"/>
        </w:rPr>
        <w:t>密封在一个密封袋中，并在封袋上清楚的标明</w:t>
      </w:r>
      <w:r>
        <w:rPr>
          <w:rFonts w:asciiTheme="minorEastAsia" w:eastAsiaTheme="minorEastAsia" w:hAnsiTheme="minorEastAsia" w:hint="eastAsia"/>
          <w:sz w:val="21"/>
          <w:szCs w:val="21"/>
        </w:rPr>
        <w:t>项目名称，所投标段</w:t>
      </w:r>
      <w:r w:rsidR="00AB52D4">
        <w:rPr>
          <w:rFonts w:asciiTheme="minorEastAsia" w:eastAsiaTheme="minorEastAsia" w:hAnsiTheme="minorEastAsia" w:hint="eastAsia"/>
          <w:sz w:val="21"/>
          <w:szCs w:val="21"/>
        </w:rPr>
        <w:t>。</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（四）投标费用自理。</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五、无效投标文件的确认</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（一）</w:t>
      </w:r>
      <w:r>
        <w:rPr>
          <w:rFonts w:asciiTheme="minorEastAsia" w:eastAsiaTheme="minorEastAsia" w:hAnsiTheme="minorEastAsia" w:hint="eastAsia"/>
          <w:sz w:val="21"/>
          <w:szCs w:val="21"/>
        </w:rPr>
        <w:t>投标供应商有下列情况之一者，其投标文件无效：</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1.投标文件未按规定的期限、地点送达的；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2.投标文件未按要求密封、签署、盖章的；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3.投标供应商的法定代表人或法定代表人授权代表，未准时参加投标会议的；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4.投标供应商的法定代表人授权代表无法定代表人授权委托书的；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5.投标文件含有招标人不能接受的附加条件的；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6.投标文件书写潦草、字迹模糊不清、无法辨认的；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7.恶意串通其他投标供应商；</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8.提供虚假材料的；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9.投标文件未加盖投标供应商公章及法定代表人或授权代表签字和盖章的；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10.不同投标供应商投标文件相互混装的；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11.不同投标供应商投标文件中的项目相关人员出现同一人的；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12.不同投标供应商聘请同一人为其投标提供技术或经济咨询服务的；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13.不同投标人的投标保证金从同一单位或者个人的账户转出的。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4</w:t>
      </w:r>
      <w:r>
        <w:rPr>
          <w:rFonts w:asciiTheme="minorEastAsia" w:eastAsiaTheme="minorEastAsia" w:hAnsiTheme="minorEastAsia"/>
          <w:sz w:val="21"/>
          <w:szCs w:val="21"/>
        </w:rPr>
        <w:t>.未完整提交响应文件的；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5</w:t>
      </w:r>
      <w:r>
        <w:rPr>
          <w:rFonts w:asciiTheme="minorEastAsia" w:eastAsiaTheme="minorEastAsia" w:hAnsiTheme="minorEastAsia"/>
          <w:sz w:val="21"/>
          <w:szCs w:val="21"/>
        </w:rPr>
        <w:t>.同一供应商提交两个（含两个）以上不同的响应报价的；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6</w:t>
      </w:r>
      <w:r>
        <w:rPr>
          <w:rFonts w:asciiTheme="minorEastAsia" w:eastAsiaTheme="minorEastAsia" w:hAnsiTheme="minorEastAsia"/>
          <w:sz w:val="21"/>
          <w:szCs w:val="21"/>
        </w:rPr>
        <w:t>.不具备招标文件中规定的资格要求的；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lastRenderedPageBreak/>
        <w:t>1</w:t>
      </w:r>
      <w:r>
        <w:rPr>
          <w:rFonts w:asciiTheme="minorEastAsia" w:eastAsiaTheme="minorEastAsia" w:hAnsiTheme="minorEastAsia" w:hint="eastAsia"/>
          <w:sz w:val="21"/>
          <w:szCs w:val="21"/>
        </w:rPr>
        <w:t>7</w:t>
      </w:r>
      <w:r>
        <w:rPr>
          <w:rFonts w:asciiTheme="minorEastAsia" w:eastAsiaTheme="minorEastAsia" w:hAnsiTheme="minorEastAsia"/>
          <w:sz w:val="21"/>
          <w:szCs w:val="21"/>
        </w:rPr>
        <w:t>.未通过符合性检查的；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8</w:t>
      </w:r>
      <w:r>
        <w:rPr>
          <w:rFonts w:asciiTheme="minorEastAsia" w:eastAsiaTheme="minorEastAsia" w:hAnsiTheme="minorEastAsia"/>
          <w:sz w:val="21"/>
          <w:szCs w:val="21"/>
        </w:rPr>
        <w:t>.不符合法律、法规和招标文件中规定的其他实质性要求的；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19</w:t>
      </w:r>
      <w:r>
        <w:rPr>
          <w:rFonts w:asciiTheme="minorEastAsia" w:eastAsiaTheme="minorEastAsia" w:hAnsiTheme="minorEastAsia"/>
          <w:sz w:val="21"/>
          <w:szCs w:val="21"/>
        </w:rPr>
        <w:t>.供应商被“信用中国”网站（www.creditchina.gov.cn）列入失信被执行人或重大税收违法案件当事人名单或采购严重失信行为记录名单，或查询“信用中国”网站后发现供应商存在其他不符合本项目采购文件规定条件的信用记录；</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0</w:t>
      </w:r>
      <w:r>
        <w:rPr>
          <w:rFonts w:asciiTheme="minorEastAsia" w:eastAsiaTheme="minorEastAsia" w:hAnsiTheme="minorEastAsia"/>
          <w:sz w:val="21"/>
          <w:szCs w:val="21"/>
        </w:rPr>
        <w:t>.评标委员认为供应商的报价明显低于其他通过符合性审查供应商的报价，有可能影响产品质量或者不能诚信履约的，将要求其在合理的时间内提供说明，必要时提交相关证明材料；供应商不能证明其报价合理性的，评标委员应当将其作为无效响应处理。</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1</w:t>
      </w:r>
      <w:r>
        <w:rPr>
          <w:rFonts w:asciiTheme="minorEastAsia" w:eastAsiaTheme="minorEastAsia" w:hAnsiTheme="minorEastAsia"/>
          <w:sz w:val="21"/>
          <w:szCs w:val="21"/>
        </w:rPr>
        <w:t>.投标人的商务技术部分得分相差悬殊，评标委员会认为得分畸低者没有实质性响应的。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2</w:t>
      </w:r>
      <w:r>
        <w:rPr>
          <w:rFonts w:asciiTheme="minorEastAsia" w:eastAsiaTheme="minorEastAsia" w:hAnsiTheme="minorEastAsia"/>
          <w:sz w:val="21"/>
          <w:szCs w:val="21"/>
        </w:rPr>
        <w:t>.其他法律、法规及本招标文件规定的属无效响应的情形。</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（二）出现下列情形之一的，投标失败</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1.符合条件的供应商或者对招标文件作实质响应的供应商不满足规定供应商数量要求的；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2.出现影响采购公正的违法违规行为的；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3.因重大变故，采购任务取消的；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4.评标委员认定招标文件存在歧义、重大缺陷导致评审工作无法进行的；</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（三）响应文件提交截止时间结束后参加投标的供应商不满足规定供应商数量要求的处理：</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如出现响应文件提交截止时间结束后参加投标的供应商或者在评审期间对招标文件做出实质响应的供应商不满足规定供应商数量要求，该标段流标，将重发公告另行招标。</w:t>
      </w:r>
    </w:p>
    <w:bookmarkEnd w:id="4"/>
    <w:bookmarkEnd w:id="5"/>
    <w:bookmarkEnd w:id="6"/>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六、评标方法与标准</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（一）本项目采用综合评分方式，打分由高到低进行排序，每个标段中标的供应商数量根据各标段招标需求中明确的数量确定。</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（二）评分细则</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禽蛋品/豆制品/奶制品</w:t>
      </w:r>
    </w:p>
    <w:tbl>
      <w:tblPr>
        <w:tblW w:w="4890"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853"/>
        <w:gridCol w:w="1180"/>
        <w:gridCol w:w="6819"/>
      </w:tblGrid>
      <w:tr w:rsidR="002819E8">
        <w:trPr>
          <w:trHeight w:val="450"/>
          <w:tblHeader/>
        </w:trPr>
        <w:tc>
          <w:tcPr>
            <w:tcW w:w="407"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项目</w:t>
            </w:r>
          </w:p>
        </w:tc>
        <w:tc>
          <w:tcPr>
            <w:tcW w:w="442"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满分</w:t>
            </w:r>
          </w:p>
        </w:tc>
        <w:tc>
          <w:tcPr>
            <w:tcW w:w="612"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子项满分</w:t>
            </w:r>
          </w:p>
        </w:tc>
        <w:tc>
          <w:tcPr>
            <w:tcW w:w="3537"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评分标准</w:t>
            </w:r>
          </w:p>
        </w:tc>
      </w:tr>
      <w:tr w:rsidR="002819E8">
        <w:trPr>
          <w:trHeight w:val="1391"/>
        </w:trPr>
        <w:tc>
          <w:tcPr>
            <w:tcW w:w="407" w:type="pct"/>
            <w:vMerge w:val="restart"/>
            <w:tcBorders>
              <w:top w:val="single" w:sz="4" w:space="0" w:color="auto"/>
              <w:left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价格分</w:t>
            </w:r>
          </w:p>
        </w:tc>
        <w:tc>
          <w:tcPr>
            <w:tcW w:w="442" w:type="pct"/>
            <w:vMerge w:val="restart"/>
            <w:tcBorders>
              <w:top w:val="single" w:sz="4" w:space="0" w:color="auto"/>
              <w:left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60分</w:t>
            </w:r>
          </w:p>
        </w:tc>
        <w:tc>
          <w:tcPr>
            <w:tcW w:w="612"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40分</w:t>
            </w:r>
          </w:p>
        </w:tc>
        <w:tc>
          <w:tcPr>
            <w:tcW w:w="3537"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有效投标最低报价为评标基准价，其价格分为满分。其他投标人的价格得分按照下列公式计算。投标报价得分=（评标基准价/投标报价）×40（保留2位小数）</w:t>
            </w:r>
          </w:p>
        </w:tc>
      </w:tr>
      <w:tr w:rsidR="002819E8">
        <w:trPr>
          <w:trHeight w:val="891"/>
        </w:trPr>
        <w:tc>
          <w:tcPr>
            <w:tcW w:w="407" w:type="pct"/>
            <w:vMerge/>
            <w:tcBorders>
              <w:left w:val="single" w:sz="4" w:space="0" w:color="auto"/>
              <w:bottom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442" w:type="pct"/>
            <w:vMerge/>
            <w:tcBorders>
              <w:left w:val="single" w:sz="4" w:space="0" w:color="auto"/>
              <w:bottom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612"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20分</w:t>
            </w:r>
          </w:p>
        </w:tc>
        <w:tc>
          <w:tcPr>
            <w:tcW w:w="3537"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评标委员会成员综合考虑每个标段主要食材品牌知名度、生产企业保障食材质量和食品安全能力、食材品质等因素裁量确定。</w:t>
            </w:r>
          </w:p>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品牌知名度高、生产企业保障食材质量和食品安全能力强、食材品质高的得20分；</w:t>
            </w:r>
          </w:p>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品牌知名度较高、生产企业保障食材质量和食品安全能力较强、食材品质较高的得15分；</w:t>
            </w:r>
          </w:p>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品牌知名度一般、生产企业保障食材质量和食品安全能力一般、食材品质一般的得10分；</w:t>
            </w:r>
          </w:p>
        </w:tc>
      </w:tr>
      <w:tr w:rsidR="002819E8">
        <w:trPr>
          <w:trHeight w:val="90"/>
        </w:trPr>
        <w:tc>
          <w:tcPr>
            <w:tcW w:w="407" w:type="pct"/>
            <w:vMerge w:val="restart"/>
            <w:tcBorders>
              <w:top w:val="single" w:sz="4" w:space="0" w:color="auto"/>
              <w:left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投标人服务能力</w:t>
            </w:r>
          </w:p>
        </w:tc>
        <w:tc>
          <w:tcPr>
            <w:tcW w:w="442" w:type="pct"/>
            <w:vMerge w:val="restart"/>
            <w:tcBorders>
              <w:top w:val="single" w:sz="4" w:space="0" w:color="auto"/>
              <w:left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40分</w:t>
            </w:r>
          </w:p>
        </w:tc>
        <w:tc>
          <w:tcPr>
            <w:tcW w:w="612"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7分</w:t>
            </w:r>
          </w:p>
        </w:tc>
        <w:tc>
          <w:tcPr>
            <w:tcW w:w="3537" w:type="pct"/>
            <w:tcBorders>
              <w:top w:val="single" w:sz="4" w:space="0" w:color="auto"/>
              <w:left w:val="single" w:sz="4" w:space="0" w:color="auto"/>
              <w:bottom w:val="single" w:sz="4" w:space="0" w:color="auto"/>
              <w:right w:val="single" w:sz="4" w:space="0" w:color="auto"/>
            </w:tcBorders>
          </w:tcPr>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固定经营场所：自有或租赁的固定经营场所须提供自有场地证明（如房产证，登记名称与投标人名称必须一致）或者租赁协议（租用的须提供有效租赁合同复印件，且租赁有效期不得早于2025年12月31日），场所面积大于500平方米得7分、400平方米—500平方米得6分、300平方米—399平方米得5分、200平方米—299平方米得4分、100平方米—199平方米得3分。低于100平方米或未提供证明材料的得2分。</w:t>
            </w:r>
          </w:p>
        </w:tc>
      </w:tr>
      <w:tr w:rsidR="002819E8">
        <w:trPr>
          <w:trHeight w:val="1130"/>
        </w:trPr>
        <w:tc>
          <w:tcPr>
            <w:tcW w:w="407"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442"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612"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10分</w:t>
            </w:r>
          </w:p>
        </w:tc>
        <w:tc>
          <w:tcPr>
            <w:tcW w:w="3537" w:type="pct"/>
            <w:tcBorders>
              <w:top w:val="single" w:sz="4" w:space="0" w:color="auto"/>
              <w:left w:val="single" w:sz="4" w:space="0" w:color="auto"/>
              <w:bottom w:val="single" w:sz="4" w:space="0" w:color="auto"/>
              <w:right w:val="single" w:sz="4" w:space="0" w:color="auto"/>
            </w:tcBorders>
          </w:tcPr>
          <w:p w:rsidR="002819E8" w:rsidRDefault="00AB52D4">
            <w:pPr>
              <w:spacing w:line="240" w:lineRule="auto"/>
              <w:ind w:firstLineChars="0" w:firstLine="0"/>
              <w:rPr>
                <w:rFonts w:asciiTheme="minorEastAsia" w:eastAsiaTheme="minorEastAsia" w:hAnsiTheme="minorEastAsia"/>
                <w:bCs/>
                <w:sz w:val="21"/>
                <w:szCs w:val="21"/>
              </w:rPr>
            </w:pPr>
            <w:r>
              <w:rPr>
                <w:rFonts w:asciiTheme="minorEastAsia" w:eastAsiaTheme="minorEastAsia" w:hAnsiTheme="minorEastAsia" w:hint="eastAsia"/>
                <w:bCs/>
                <w:kern w:val="0"/>
                <w:sz w:val="21"/>
                <w:szCs w:val="21"/>
              </w:rPr>
              <w:t>2.固定人员配备：人员在本公司工作满1年且具备有效的公共卫生从业人员健康证明的，有1人得1分，最高得10分。需同时提供所有固定员工2024年12个月的社保证明（成立不满一年提供 2024年 11月或 12 月的社保证明）和有效健康证明复印件（加盖投标人公章），不能同时提供的则不能认定为固定员工。</w:t>
            </w:r>
          </w:p>
        </w:tc>
      </w:tr>
      <w:tr w:rsidR="002819E8">
        <w:trPr>
          <w:trHeight w:val="1384"/>
        </w:trPr>
        <w:tc>
          <w:tcPr>
            <w:tcW w:w="407"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442"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612"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7分</w:t>
            </w:r>
          </w:p>
        </w:tc>
        <w:tc>
          <w:tcPr>
            <w:tcW w:w="3537" w:type="pct"/>
            <w:tcBorders>
              <w:top w:val="single" w:sz="4" w:space="0" w:color="auto"/>
              <w:left w:val="single" w:sz="4" w:space="0" w:color="auto"/>
              <w:bottom w:val="single" w:sz="4" w:space="0" w:color="auto"/>
              <w:right w:val="single" w:sz="4" w:space="0" w:color="auto"/>
            </w:tcBorders>
          </w:tcPr>
          <w:p w:rsidR="002819E8" w:rsidRDefault="00AB52D4">
            <w:pPr>
              <w:pStyle w:val="af"/>
              <w:widowControl w:val="0"/>
              <w:numPr>
                <w:ilvl w:val="0"/>
                <w:numId w:val="1"/>
              </w:numPr>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仓储保供：固定经营场所内有冷冻、冷藏库，按容积从大到小排序，容积最大的为评标基准分，其得分为满分。其他投标人的投标容积得分按照下列公式计算。投标容积得分=（投标容积/评标基准分）×7（保留2位小数）。</w:t>
            </w:r>
          </w:p>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以采购人前期现场查勘测量数据为准，因人工测量误差等导致的分值误差，如不影响投标人最终投标结果，投标人不得对此有异议。</w:t>
            </w:r>
          </w:p>
        </w:tc>
      </w:tr>
      <w:tr w:rsidR="002819E8">
        <w:trPr>
          <w:trHeight w:val="799"/>
        </w:trPr>
        <w:tc>
          <w:tcPr>
            <w:tcW w:w="407"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442"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612"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6分</w:t>
            </w:r>
          </w:p>
        </w:tc>
        <w:tc>
          <w:tcPr>
            <w:tcW w:w="3537" w:type="pct"/>
            <w:tcBorders>
              <w:top w:val="single" w:sz="4" w:space="0" w:color="auto"/>
              <w:left w:val="single" w:sz="4" w:space="0" w:color="auto"/>
              <w:bottom w:val="single" w:sz="4" w:space="0" w:color="auto"/>
              <w:right w:val="single" w:sz="4" w:space="0" w:color="auto"/>
            </w:tcBorders>
          </w:tcPr>
          <w:p w:rsidR="002819E8" w:rsidRDefault="00AB52D4">
            <w:pPr>
              <w:spacing w:line="240" w:lineRule="auto"/>
              <w:ind w:firstLineChars="0" w:firstLine="0"/>
              <w:rPr>
                <w:rFonts w:asciiTheme="minorEastAsia" w:eastAsiaTheme="minorEastAsia" w:hAnsiTheme="minorEastAsia"/>
                <w:bCs/>
                <w:sz w:val="21"/>
                <w:szCs w:val="21"/>
              </w:rPr>
            </w:pPr>
            <w:r>
              <w:rPr>
                <w:rFonts w:asciiTheme="minorEastAsia" w:eastAsiaTheme="minorEastAsia" w:hAnsiTheme="minorEastAsia" w:hint="eastAsia"/>
                <w:bCs/>
                <w:kern w:val="0"/>
                <w:sz w:val="21"/>
                <w:szCs w:val="21"/>
              </w:rPr>
              <w:t>4.冷链配送：自备带冷藏功能的厢式车辆，须提提供冷链厢式货车的行驶证与登记证的复印件（加盖投标人公章）。车辆需登记在投标人公司或单位法人名下，有一辆得1分，最高得6分。</w:t>
            </w:r>
          </w:p>
        </w:tc>
      </w:tr>
      <w:tr w:rsidR="002819E8">
        <w:trPr>
          <w:trHeight w:val="970"/>
        </w:trPr>
        <w:tc>
          <w:tcPr>
            <w:tcW w:w="407"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442"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612"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4分</w:t>
            </w:r>
          </w:p>
        </w:tc>
        <w:tc>
          <w:tcPr>
            <w:tcW w:w="3537" w:type="pct"/>
            <w:tcBorders>
              <w:top w:val="single" w:sz="4" w:space="0" w:color="auto"/>
              <w:left w:val="single" w:sz="4" w:space="0" w:color="auto"/>
              <w:bottom w:val="single" w:sz="4" w:space="0" w:color="auto"/>
              <w:right w:val="single" w:sz="4" w:space="0" w:color="auto"/>
            </w:tcBorders>
          </w:tcPr>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5.检验检测：配备检测室，具备与所检项目相适应的检验人员、设备设施，设备设施的数量、性能、精度能满足相应的检验需求，得4分。无检测室或不能满足检验需求不得分。以采购人前期现场查勘结论为准。</w:t>
            </w:r>
          </w:p>
        </w:tc>
      </w:tr>
      <w:tr w:rsidR="002819E8">
        <w:trPr>
          <w:trHeight w:val="987"/>
        </w:trPr>
        <w:tc>
          <w:tcPr>
            <w:tcW w:w="407"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442"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612"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6分</w:t>
            </w:r>
          </w:p>
        </w:tc>
        <w:tc>
          <w:tcPr>
            <w:tcW w:w="3537" w:type="pct"/>
            <w:tcBorders>
              <w:top w:val="single" w:sz="4" w:space="0" w:color="auto"/>
              <w:left w:val="single" w:sz="4" w:space="0" w:color="auto"/>
              <w:bottom w:val="single" w:sz="4" w:space="0" w:color="auto"/>
              <w:right w:val="single" w:sz="4" w:space="0" w:color="auto"/>
            </w:tcBorders>
          </w:tcPr>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6.服务业绩：近3年，投标人具有为超过2</w:t>
            </w:r>
            <w:r>
              <w:rPr>
                <w:rFonts w:asciiTheme="minorEastAsia" w:eastAsiaTheme="minorEastAsia" w:hAnsiTheme="minorEastAsia"/>
                <w:color w:val="auto"/>
                <w:sz w:val="21"/>
                <w:szCs w:val="21"/>
              </w:rPr>
              <w:t>00</w:t>
            </w:r>
            <w:r>
              <w:rPr>
                <w:rFonts w:asciiTheme="minorEastAsia" w:eastAsiaTheme="minorEastAsia" w:hAnsiTheme="minorEastAsia" w:hint="eastAsia"/>
                <w:color w:val="auto"/>
                <w:sz w:val="21"/>
                <w:szCs w:val="21"/>
              </w:rPr>
              <w:t>人就餐的食堂配送供货业绩（供货时间不得少于6个月），每有一个业绩得2分，最高得6分。（须提供合同复印件、结算发票复印件、甲方书面证明材料需标明食堂就餐人数，以上均需加盖投标人公章）</w:t>
            </w:r>
          </w:p>
        </w:tc>
      </w:tr>
    </w:tbl>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w:t>
      </w:r>
      <w:r>
        <w:rPr>
          <w:rFonts w:asciiTheme="minorEastAsia" w:eastAsiaTheme="minorEastAsia" w:hAnsiTheme="minorEastAsia" w:hint="eastAsia"/>
          <w:sz w:val="21"/>
          <w:szCs w:val="21"/>
        </w:rPr>
        <w:t>粮油/干货调味品</w:t>
      </w:r>
    </w:p>
    <w:tbl>
      <w:tblPr>
        <w:tblW w:w="4890"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853"/>
        <w:gridCol w:w="1180"/>
        <w:gridCol w:w="6819"/>
      </w:tblGrid>
      <w:tr w:rsidR="002819E8">
        <w:trPr>
          <w:trHeight w:val="450"/>
          <w:tblHeader/>
        </w:trPr>
        <w:tc>
          <w:tcPr>
            <w:tcW w:w="407"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项目</w:t>
            </w:r>
          </w:p>
        </w:tc>
        <w:tc>
          <w:tcPr>
            <w:tcW w:w="442"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满分</w:t>
            </w:r>
          </w:p>
        </w:tc>
        <w:tc>
          <w:tcPr>
            <w:tcW w:w="612"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子项满分</w:t>
            </w:r>
          </w:p>
        </w:tc>
        <w:tc>
          <w:tcPr>
            <w:tcW w:w="3537"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评分标准</w:t>
            </w:r>
          </w:p>
        </w:tc>
      </w:tr>
      <w:tr w:rsidR="002819E8">
        <w:trPr>
          <w:trHeight w:val="1157"/>
        </w:trPr>
        <w:tc>
          <w:tcPr>
            <w:tcW w:w="407" w:type="pct"/>
            <w:vMerge w:val="restart"/>
            <w:tcBorders>
              <w:top w:val="single" w:sz="4" w:space="0" w:color="auto"/>
              <w:left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价格分</w:t>
            </w:r>
          </w:p>
        </w:tc>
        <w:tc>
          <w:tcPr>
            <w:tcW w:w="442" w:type="pct"/>
            <w:vMerge w:val="restart"/>
            <w:tcBorders>
              <w:top w:val="single" w:sz="4" w:space="0" w:color="auto"/>
              <w:left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60分</w:t>
            </w:r>
          </w:p>
        </w:tc>
        <w:tc>
          <w:tcPr>
            <w:tcW w:w="612"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40分</w:t>
            </w:r>
          </w:p>
        </w:tc>
        <w:tc>
          <w:tcPr>
            <w:tcW w:w="3537"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有效投标最低报价为评标基准价，其价格分为满分。其他投标人的价格得分按照下列公式计算。投标报价得分=（评标基准价/投标报价）×40（保留2位小数）</w:t>
            </w:r>
          </w:p>
        </w:tc>
      </w:tr>
      <w:tr w:rsidR="002819E8">
        <w:trPr>
          <w:trHeight w:val="766"/>
        </w:trPr>
        <w:tc>
          <w:tcPr>
            <w:tcW w:w="407" w:type="pct"/>
            <w:vMerge/>
            <w:tcBorders>
              <w:left w:val="single" w:sz="4" w:space="0" w:color="auto"/>
              <w:bottom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442" w:type="pct"/>
            <w:vMerge/>
            <w:tcBorders>
              <w:left w:val="single" w:sz="4" w:space="0" w:color="auto"/>
              <w:bottom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612"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20分</w:t>
            </w:r>
          </w:p>
        </w:tc>
        <w:tc>
          <w:tcPr>
            <w:tcW w:w="3537" w:type="pct"/>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评标委员会成员综合考虑每个标段主要食材品牌知名度、生产企业保障食材质量和食品安全能力、食材品质等因素裁量确定。</w:t>
            </w:r>
          </w:p>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品牌知名度高、生产企业保障食材质量和食品安全能力强、食材品质高的得20分；</w:t>
            </w:r>
          </w:p>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lastRenderedPageBreak/>
              <w:t>品牌知名度较高、生产企业保障食材质量和食品安全能力较强、食材品质较高的得15分；</w:t>
            </w:r>
          </w:p>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品牌知名度一般、生产企业保障食材质量和食品安全能力一般、食材品质一般的得10分；</w:t>
            </w:r>
          </w:p>
        </w:tc>
      </w:tr>
      <w:tr w:rsidR="002819E8">
        <w:trPr>
          <w:trHeight w:val="592"/>
        </w:trPr>
        <w:tc>
          <w:tcPr>
            <w:tcW w:w="407" w:type="pct"/>
            <w:vMerge w:val="restart"/>
            <w:tcBorders>
              <w:top w:val="single" w:sz="4" w:space="0" w:color="auto"/>
              <w:left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lastRenderedPageBreak/>
              <w:t>投标人服务能力</w:t>
            </w:r>
          </w:p>
        </w:tc>
        <w:tc>
          <w:tcPr>
            <w:tcW w:w="442" w:type="pct"/>
            <w:vMerge w:val="restart"/>
            <w:tcBorders>
              <w:top w:val="single" w:sz="4" w:space="0" w:color="auto"/>
              <w:left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40分</w:t>
            </w:r>
          </w:p>
        </w:tc>
        <w:tc>
          <w:tcPr>
            <w:tcW w:w="1085" w:type="dxa"/>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7分</w:t>
            </w:r>
          </w:p>
        </w:tc>
        <w:tc>
          <w:tcPr>
            <w:tcW w:w="3537" w:type="pct"/>
            <w:tcBorders>
              <w:top w:val="single" w:sz="4" w:space="0" w:color="auto"/>
              <w:left w:val="single" w:sz="4" w:space="0" w:color="auto"/>
              <w:bottom w:val="single" w:sz="4" w:space="0" w:color="auto"/>
              <w:right w:val="single" w:sz="4" w:space="0" w:color="auto"/>
            </w:tcBorders>
          </w:tcPr>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固定经营场所：自有或租赁的固定经营场所须提供自有场地证明（如房产证，登记名称与投标人名称必须一致）或者租赁协议（租用的须提供有效租赁合同复印件，且租赁有效期不得早于2025年12月31日），场所面积大于500平方米得7分、400平方米—500平方米得6分、300平方米—399平方米得5分、200平方米—299平方米得4分、100平方米—199平方米得3分。低于100平方米或未提供证明材料的得2分。</w:t>
            </w:r>
          </w:p>
        </w:tc>
      </w:tr>
      <w:tr w:rsidR="002819E8">
        <w:trPr>
          <w:trHeight w:val="322"/>
        </w:trPr>
        <w:tc>
          <w:tcPr>
            <w:tcW w:w="407"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442"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10分</w:t>
            </w:r>
          </w:p>
        </w:tc>
        <w:tc>
          <w:tcPr>
            <w:tcW w:w="3537" w:type="pct"/>
            <w:tcBorders>
              <w:top w:val="single" w:sz="4" w:space="0" w:color="auto"/>
              <w:left w:val="single" w:sz="4" w:space="0" w:color="auto"/>
              <w:bottom w:val="single" w:sz="4" w:space="0" w:color="auto"/>
              <w:right w:val="single" w:sz="4" w:space="0" w:color="auto"/>
            </w:tcBorders>
          </w:tcPr>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2.固定人员配备：人员在本公司工作满1年且具备有效的公共卫生从业人员健康证明的，有1人得1分，最高得10分。需同时提供所有固定员工2024年12个月的社保证明（成立不满一年提供 2024年 11月或 12 月的社保证明）和有效健康证明复印件（加盖投标人公章），不能同时提供的则不能认定为固定员工。</w:t>
            </w:r>
          </w:p>
        </w:tc>
      </w:tr>
      <w:tr w:rsidR="002819E8">
        <w:trPr>
          <w:trHeight w:val="1243"/>
        </w:trPr>
        <w:tc>
          <w:tcPr>
            <w:tcW w:w="407"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442"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7分</w:t>
            </w:r>
          </w:p>
        </w:tc>
        <w:tc>
          <w:tcPr>
            <w:tcW w:w="3537" w:type="pct"/>
            <w:tcBorders>
              <w:top w:val="single" w:sz="4" w:space="0" w:color="auto"/>
              <w:left w:val="single" w:sz="4" w:space="0" w:color="auto"/>
              <w:bottom w:val="single" w:sz="4" w:space="0" w:color="auto"/>
              <w:right w:val="single" w:sz="4" w:space="0" w:color="auto"/>
            </w:tcBorders>
          </w:tcPr>
          <w:p w:rsidR="002819E8" w:rsidRDefault="00AB52D4">
            <w:pPr>
              <w:pStyle w:val="af"/>
              <w:widowControl w:val="0"/>
              <w:numPr>
                <w:ilvl w:val="0"/>
                <w:numId w:val="1"/>
              </w:numPr>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仓储保供：固定经营场所内有仓储区（具备通风换气、去湿功能），按仓储区面积从大到小排序，面积最大的为评标基准分，其得分为满分。其他投标人的投标面积得分按照下列公式计算。投标面积得分=（投标面积/评标基准分）</w:t>
            </w:r>
            <w:r>
              <w:rPr>
                <w:rFonts w:asciiTheme="minorEastAsia" w:eastAsiaTheme="minorEastAsia" w:hAnsiTheme="minorEastAsia"/>
                <w:color w:val="auto"/>
                <w:sz w:val="21"/>
                <w:szCs w:val="21"/>
              </w:rPr>
              <w:t>×</w:t>
            </w:r>
            <w:r>
              <w:rPr>
                <w:rFonts w:asciiTheme="minorEastAsia" w:eastAsiaTheme="minorEastAsia" w:hAnsiTheme="minorEastAsia" w:hint="eastAsia"/>
                <w:color w:val="auto"/>
                <w:sz w:val="21"/>
                <w:szCs w:val="21"/>
              </w:rPr>
              <w:t>7（保留2位小数）</w:t>
            </w:r>
          </w:p>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以采购人前期现场查勘测量数据为准，因人工测量误差等导致的分值误差，如不影响投标人最终投标结果，投标人不得对此有异议。</w:t>
            </w:r>
          </w:p>
        </w:tc>
      </w:tr>
      <w:tr w:rsidR="002819E8">
        <w:trPr>
          <w:trHeight w:val="848"/>
        </w:trPr>
        <w:tc>
          <w:tcPr>
            <w:tcW w:w="407"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442"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6分</w:t>
            </w:r>
          </w:p>
        </w:tc>
        <w:tc>
          <w:tcPr>
            <w:tcW w:w="3537" w:type="pct"/>
            <w:tcBorders>
              <w:top w:val="single" w:sz="4" w:space="0" w:color="auto"/>
              <w:left w:val="single" w:sz="4" w:space="0" w:color="auto"/>
              <w:bottom w:val="single" w:sz="4" w:space="0" w:color="auto"/>
              <w:right w:val="single" w:sz="4" w:space="0" w:color="auto"/>
            </w:tcBorders>
          </w:tcPr>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4.专业配送：自备厢式车辆，须提提供厢式货车的行驶证与登记证的复印件（加盖投标人公章）。车辆需登记在投标人公司或单位法人名下，有一辆得1分，最高得6分。</w:t>
            </w:r>
          </w:p>
        </w:tc>
      </w:tr>
      <w:tr w:rsidR="002819E8">
        <w:trPr>
          <w:trHeight w:val="842"/>
        </w:trPr>
        <w:tc>
          <w:tcPr>
            <w:tcW w:w="407"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442"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4分</w:t>
            </w:r>
          </w:p>
        </w:tc>
        <w:tc>
          <w:tcPr>
            <w:tcW w:w="3537" w:type="pct"/>
            <w:tcBorders>
              <w:top w:val="single" w:sz="4" w:space="0" w:color="auto"/>
              <w:left w:val="single" w:sz="4" w:space="0" w:color="auto"/>
              <w:bottom w:val="single" w:sz="4" w:space="0" w:color="auto"/>
              <w:right w:val="single" w:sz="4" w:space="0" w:color="auto"/>
            </w:tcBorders>
          </w:tcPr>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5.检验检测：配备检测室，具备与所检项目相适应的检验人员、设备设施，设备设施的数量、性能、精度能满足相应的检验需求，得4分。无检测室或不能满足检验需求不得分。以采购人前期现场查勘结论为准。</w:t>
            </w:r>
          </w:p>
        </w:tc>
      </w:tr>
      <w:tr w:rsidR="002819E8">
        <w:trPr>
          <w:trHeight w:val="880"/>
        </w:trPr>
        <w:tc>
          <w:tcPr>
            <w:tcW w:w="407"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442" w:type="pct"/>
            <w:vMerge/>
            <w:tcBorders>
              <w:left w:val="single" w:sz="4" w:space="0" w:color="auto"/>
              <w:right w:val="single" w:sz="4" w:space="0" w:color="auto"/>
            </w:tcBorders>
            <w:vAlign w:val="center"/>
          </w:tcPr>
          <w:p w:rsidR="002819E8" w:rsidRDefault="002819E8">
            <w:pPr>
              <w:pStyle w:val="af"/>
              <w:widowControl w:val="0"/>
              <w:rPr>
                <w:rFonts w:asciiTheme="minorEastAsia" w:eastAsiaTheme="minorEastAsia" w:hAnsiTheme="minorEastAsia"/>
                <w:color w:val="auto"/>
                <w:sz w:val="21"/>
                <w:szCs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2819E8" w:rsidRDefault="00AB52D4">
            <w:pPr>
              <w:pStyle w:val="af"/>
              <w:widowControl w:val="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6分</w:t>
            </w:r>
          </w:p>
        </w:tc>
        <w:tc>
          <w:tcPr>
            <w:tcW w:w="3537" w:type="pct"/>
            <w:tcBorders>
              <w:top w:val="single" w:sz="4" w:space="0" w:color="auto"/>
              <w:left w:val="single" w:sz="4" w:space="0" w:color="auto"/>
              <w:bottom w:val="single" w:sz="4" w:space="0" w:color="auto"/>
              <w:right w:val="single" w:sz="4" w:space="0" w:color="auto"/>
            </w:tcBorders>
          </w:tcPr>
          <w:p w:rsidR="002819E8" w:rsidRDefault="00AB52D4">
            <w:pPr>
              <w:pStyle w:val="af"/>
              <w:widowControl w:val="0"/>
              <w:spacing w:line="300" w:lineRule="atLeast"/>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6.服务业绩：近3年，投标人具有为超过2</w:t>
            </w:r>
            <w:r>
              <w:rPr>
                <w:rFonts w:asciiTheme="minorEastAsia" w:eastAsiaTheme="minorEastAsia" w:hAnsiTheme="minorEastAsia"/>
                <w:color w:val="auto"/>
                <w:sz w:val="21"/>
                <w:szCs w:val="21"/>
              </w:rPr>
              <w:t>00</w:t>
            </w:r>
            <w:r>
              <w:rPr>
                <w:rFonts w:asciiTheme="minorEastAsia" w:eastAsiaTheme="minorEastAsia" w:hAnsiTheme="minorEastAsia" w:hint="eastAsia"/>
                <w:color w:val="auto"/>
                <w:sz w:val="21"/>
                <w:szCs w:val="21"/>
              </w:rPr>
              <w:t>人就餐的食堂配送供货业绩（供货时间不得少于6个月），每有一个业绩得2分，最高得6分。（须提供合同复印件、结算发票复印件、甲方书面证明材料需标明食堂就餐人数，以上均需加盖投标人公章）</w:t>
            </w:r>
          </w:p>
        </w:tc>
      </w:tr>
    </w:tbl>
    <w:p w:rsidR="002819E8" w:rsidRDefault="00AB52D4">
      <w:pPr>
        <w:ind w:firstLine="422"/>
        <w:rPr>
          <w:rFonts w:asciiTheme="minorEastAsia" w:eastAsiaTheme="minorEastAsia" w:hAnsiTheme="minorEastAsia"/>
          <w:b/>
          <w:bCs/>
          <w:kern w:val="0"/>
          <w:sz w:val="21"/>
          <w:szCs w:val="21"/>
        </w:rPr>
      </w:pPr>
      <w:r>
        <w:rPr>
          <w:rFonts w:asciiTheme="minorEastAsia" w:eastAsiaTheme="minorEastAsia" w:hAnsiTheme="minorEastAsia" w:hint="eastAsia"/>
          <w:b/>
          <w:bCs/>
          <w:kern w:val="0"/>
          <w:sz w:val="21"/>
          <w:szCs w:val="21"/>
        </w:rPr>
        <w:t>特别说明：</w:t>
      </w:r>
    </w:p>
    <w:p w:rsidR="002819E8" w:rsidRDefault="00AB52D4">
      <w:pPr>
        <w:ind w:firstLine="422"/>
        <w:rPr>
          <w:rFonts w:asciiTheme="minorEastAsia" w:eastAsiaTheme="minorEastAsia" w:hAnsiTheme="minorEastAsia"/>
          <w:bCs/>
          <w:kern w:val="0"/>
          <w:sz w:val="21"/>
          <w:szCs w:val="21"/>
        </w:rPr>
      </w:pPr>
      <w:r>
        <w:rPr>
          <w:rFonts w:asciiTheme="minorEastAsia" w:eastAsiaTheme="minorEastAsia" w:hAnsiTheme="minorEastAsia" w:hint="eastAsia"/>
          <w:b/>
          <w:bCs/>
          <w:kern w:val="0"/>
          <w:sz w:val="21"/>
          <w:szCs w:val="21"/>
        </w:rPr>
        <w:t>中选供应商放弃中选资格的，采购人有权按综合得分由高到低顺序，依次对本次投标未入选单位进行增补至采购文件约定数量。</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八、结果公示</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评标结果在</w:t>
      </w:r>
      <w:r w:rsidR="00D746B4" w:rsidRPr="00D746B4">
        <w:rPr>
          <w:rFonts w:asciiTheme="minorEastAsia" w:eastAsiaTheme="minorEastAsia" w:hAnsiTheme="minorEastAsia" w:hint="eastAsia"/>
          <w:sz w:val="21"/>
          <w:szCs w:val="21"/>
        </w:rPr>
        <w:t>海陵智慧教育网（https://www.hlzhjy.net/）</w:t>
      </w:r>
      <w:r>
        <w:rPr>
          <w:rFonts w:asciiTheme="minorEastAsia" w:eastAsiaTheme="minorEastAsia" w:hAnsiTheme="minorEastAsia" w:hint="eastAsia"/>
          <w:sz w:val="21"/>
          <w:szCs w:val="21"/>
        </w:rPr>
        <w:t>网站公示。</w:t>
      </w:r>
    </w:p>
    <w:p w:rsidR="002819E8" w:rsidRDefault="00AB52D4" w:rsidP="00AB52D4">
      <w:pPr>
        <w:tabs>
          <w:tab w:val="left" w:pos="7230"/>
        </w:tabs>
        <w:rPr>
          <w:rFonts w:asciiTheme="minorEastAsia" w:eastAsiaTheme="minorEastAsia" w:hAnsiTheme="minorEastAsia"/>
          <w:sz w:val="21"/>
          <w:szCs w:val="21"/>
        </w:rPr>
      </w:pPr>
      <w:r>
        <w:rPr>
          <w:rFonts w:asciiTheme="minorEastAsia" w:eastAsiaTheme="minorEastAsia" w:hAnsiTheme="minorEastAsia" w:hint="eastAsia"/>
          <w:sz w:val="21"/>
          <w:szCs w:val="21"/>
        </w:rPr>
        <w:t>九、合同签订</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（一）中标供应商在中标通知书发出之日起</w:t>
      </w:r>
      <w:r>
        <w:rPr>
          <w:rFonts w:asciiTheme="minorEastAsia" w:eastAsiaTheme="minorEastAsia" w:hAnsiTheme="minorEastAsia"/>
          <w:sz w:val="21"/>
          <w:szCs w:val="21"/>
        </w:rPr>
        <w:t>3</w:t>
      </w:r>
      <w:r>
        <w:rPr>
          <w:rFonts w:asciiTheme="minorEastAsia" w:eastAsiaTheme="minorEastAsia" w:hAnsiTheme="minorEastAsia" w:hint="eastAsia"/>
          <w:sz w:val="21"/>
          <w:szCs w:val="21"/>
        </w:rPr>
        <w:t>日内，与中标标段内的中小学校逐一签订书面合同。</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（二）中标供应商与学校签订合同后，江苏省中小学阳光食堂监管服务平台为中标供应商设置用户权</w:t>
      </w:r>
      <w:r>
        <w:rPr>
          <w:rFonts w:asciiTheme="minorEastAsia" w:eastAsiaTheme="minorEastAsia" w:hAnsiTheme="minorEastAsia" w:hint="eastAsia"/>
          <w:sz w:val="21"/>
          <w:szCs w:val="21"/>
        </w:rPr>
        <w:lastRenderedPageBreak/>
        <w:t>限，中标供应商通过平台开展供货工作。</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2819E8" w:rsidRDefault="00AB52D4" w:rsidP="005C42F8">
      <w:pPr>
        <w:pStyle w:val="1"/>
        <w:ind w:firstLine="42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四、框架协议</w:t>
      </w:r>
    </w:p>
    <w:p w:rsidR="002819E8" w:rsidRDefault="00AB52D4" w:rsidP="00AB52D4">
      <w:pPr>
        <w:overflowPunct/>
        <w:adjustRightInd/>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甲方（买方）：中小学校</w:t>
      </w:r>
    </w:p>
    <w:p w:rsidR="002819E8" w:rsidRDefault="00AB52D4" w:rsidP="00AB52D4">
      <w:pPr>
        <w:overflowPunct/>
        <w:adjustRightInd/>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乙方（卖方）：公司</w:t>
      </w:r>
    </w:p>
    <w:p w:rsidR="002819E8" w:rsidRDefault="002819E8" w:rsidP="00AB52D4">
      <w:pPr>
        <w:overflowPunct/>
        <w:adjustRightInd/>
        <w:spacing w:line="560" w:lineRule="atLeast"/>
        <w:outlineLvl w:val="1"/>
        <w:rPr>
          <w:rFonts w:asciiTheme="minorEastAsia" w:eastAsiaTheme="minorEastAsia" w:hAnsiTheme="minorEastAsia"/>
          <w:sz w:val="21"/>
          <w:szCs w:val="21"/>
        </w:rPr>
      </w:pPr>
    </w:p>
    <w:p w:rsidR="002819E8" w:rsidRDefault="00AB52D4" w:rsidP="00AB52D4">
      <w:pPr>
        <w:adjustRightInd/>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lang w:val="zh-CN"/>
        </w:rPr>
        <w:t>根据《中华人民共和国合同法》等相关法律法规规定，</w:t>
      </w:r>
      <w:r>
        <w:rPr>
          <w:rFonts w:asciiTheme="minorEastAsia" w:eastAsiaTheme="minorEastAsia" w:hAnsiTheme="minorEastAsia" w:hint="eastAsia"/>
          <w:sz w:val="21"/>
          <w:szCs w:val="21"/>
        </w:rPr>
        <w:t>甲乙</w:t>
      </w:r>
      <w:r>
        <w:rPr>
          <w:rFonts w:asciiTheme="minorEastAsia" w:eastAsiaTheme="minorEastAsia" w:hAnsiTheme="minorEastAsia" w:hint="eastAsia"/>
          <w:sz w:val="21"/>
          <w:szCs w:val="21"/>
          <w:lang w:val="zh-CN"/>
        </w:rPr>
        <w:t>双方</w:t>
      </w:r>
      <w:r>
        <w:rPr>
          <w:rFonts w:asciiTheme="minorEastAsia" w:eastAsiaTheme="minorEastAsia" w:hAnsiTheme="minorEastAsia" w:hint="eastAsia"/>
          <w:sz w:val="21"/>
          <w:szCs w:val="21"/>
        </w:rPr>
        <w:t>按照（市、区）学校食堂食材采购项目（项目编号：）的标段公开招标结果签定本框架协议。</w:t>
      </w:r>
    </w:p>
    <w:p w:rsidR="002819E8" w:rsidRDefault="00AB52D4" w:rsidP="00AB52D4">
      <w:pPr>
        <w:overflowPunct/>
        <w:adjustRightInd/>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一、组成本协议的文件</w:t>
      </w:r>
    </w:p>
    <w:p w:rsidR="002819E8" w:rsidRDefault="00AB52D4" w:rsidP="00AB52D4">
      <w:pPr>
        <w:overflowPunct/>
        <w:adjustRightInd/>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下列文件是组成本协议不可分割的部分：</w:t>
      </w:r>
      <w:r>
        <w:rPr>
          <w:rFonts w:asciiTheme="minorEastAsia" w:eastAsiaTheme="minorEastAsia" w:hAnsiTheme="minorEastAsia"/>
          <w:sz w:val="21"/>
          <w:szCs w:val="21"/>
        </w:rPr>
        <w:t xml:space="preserve">1. </w:t>
      </w:r>
      <w:r>
        <w:rPr>
          <w:rFonts w:asciiTheme="minorEastAsia" w:eastAsiaTheme="minorEastAsia" w:hAnsiTheme="minorEastAsia" w:hint="eastAsia"/>
          <w:sz w:val="21"/>
          <w:szCs w:val="21"/>
        </w:rPr>
        <w:t>（市、区）学校食堂食材采购项目（项目编号：）的标段；</w:t>
      </w:r>
      <w:r>
        <w:rPr>
          <w:rFonts w:asciiTheme="minorEastAsia" w:eastAsiaTheme="minorEastAsia" w:hAnsiTheme="minorEastAsia"/>
          <w:sz w:val="21"/>
          <w:szCs w:val="21"/>
        </w:rPr>
        <w:t xml:space="preserve">2. </w:t>
      </w:r>
      <w:r>
        <w:rPr>
          <w:rFonts w:asciiTheme="minorEastAsia" w:eastAsiaTheme="minorEastAsia" w:hAnsiTheme="minorEastAsia" w:hint="eastAsia"/>
          <w:sz w:val="21"/>
          <w:szCs w:val="21"/>
        </w:rPr>
        <w:t>乙方提交的投标文件、资格预审材料；</w:t>
      </w:r>
      <w:r>
        <w:rPr>
          <w:rFonts w:asciiTheme="minorEastAsia" w:eastAsiaTheme="minorEastAsia" w:hAnsiTheme="minorEastAsia"/>
          <w:sz w:val="21"/>
          <w:szCs w:val="21"/>
        </w:rPr>
        <w:t xml:space="preserve">3. </w:t>
      </w:r>
      <w:r>
        <w:rPr>
          <w:rFonts w:asciiTheme="minorEastAsia" w:eastAsiaTheme="minorEastAsia" w:hAnsiTheme="minorEastAsia" w:hint="eastAsia"/>
          <w:sz w:val="21"/>
          <w:szCs w:val="21"/>
        </w:rPr>
        <w:t>乙方所作的相关书面澄清；</w:t>
      </w:r>
      <w:r>
        <w:rPr>
          <w:rFonts w:asciiTheme="minorEastAsia" w:eastAsiaTheme="minorEastAsia" w:hAnsiTheme="minorEastAsia"/>
          <w:sz w:val="21"/>
          <w:szCs w:val="21"/>
        </w:rPr>
        <w:t xml:space="preserve">4. </w:t>
      </w:r>
      <w:r>
        <w:rPr>
          <w:rFonts w:asciiTheme="minorEastAsia" w:eastAsiaTheme="minorEastAsia" w:hAnsiTheme="minorEastAsia" w:hint="eastAsia"/>
          <w:sz w:val="21"/>
          <w:szCs w:val="21"/>
        </w:rPr>
        <w:t>中标通知书；</w:t>
      </w:r>
      <w:r>
        <w:rPr>
          <w:rFonts w:asciiTheme="minorEastAsia" w:eastAsiaTheme="minorEastAsia" w:hAnsiTheme="minorEastAsia"/>
          <w:sz w:val="21"/>
          <w:szCs w:val="21"/>
        </w:rPr>
        <w:t xml:space="preserve">5. </w:t>
      </w:r>
      <w:r>
        <w:rPr>
          <w:rFonts w:asciiTheme="minorEastAsia" w:eastAsiaTheme="minorEastAsia" w:hAnsiTheme="minorEastAsia" w:hint="eastAsia"/>
          <w:sz w:val="21"/>
          <w:szCs w:val="21"/>
        </w:rPr>
        <w:t>甲乙双方商定的其他必要文件。</w:t>
      </w:r>
    </w:p>
    <w:p w:rsidR="002819E8" w:rsidRDefault="00AB52D4" w:rsidP="00AB52D4">
      <w:pPr>
        <w:overflowPunct/>
        <w:adjustRightInd/>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二、协议标的</w:t>
      </w:r>
    </w:p>
    <w:p w:rsidR="002819E8" w:rsidRDefault="00AB52D4" w:rsidP="00AB52D4">
      <w:pPr>
        <w:adjustRightInd/>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1.协议生效后，甲方同意采购，乙方同意提供本协议项下的有关货物及有关服务。详见《供货框架协议标的清单》。</w:t>
      </w:r>
    </w:p>
    <w:p w:rsidR="002819E8" w:rsidRDefault="00AB52D4" w:rsidP="00AB52D4">
      <w:pPr>
        <w:adjustRightInd/>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2.本协议为框架协议，除另有约定外均按照本协议内容执行，甲方所需的具体货物清单与单价、质量标准要求均以甲方在阳光食堂平台定期发送的实际供货竞价邀请为准。</w:t>
      </w:r>
    </w:p>
    <w:p w:rsidR="002819E8" w:rsidRDefault="00AB52D4" w:rsidP="00AB52D4">
      <w:pPr>
        <w:adjustRightInd/>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3.乙方向甲方同时提供所供货物的以下服务：培训、检验检测、退换货服务、质保期服务、质保期后服务等（如涉及）。</w:t>
      </w:r>
    </w:p>
    <w:p w:rsidR="002819E8" w:rsidRDefault="00AB52D4" w:rsidP="00AB52D4">
      <w:pPr>
        <w:adjustRightInd/>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4.供货范围应完全满足协议条款的全部规定和要求。</w:t>
      </w:r>
    </w:p>
    <w:p w:rsidR="002819E8" w:rsidRDefault="00AB52D4">
      <w:pPr>
        <w:spacing w:line="560" w:lineRule="atLeas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5.在甲方依照协议规定履行其协议义务的条件下，乙方应照协议规定而履行其协议义务。</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6.乙方能接受甲方关于应急保供承诺，无条件配合买方配送服务。任何情况下，都以保证供应的正常进行为第一要义。</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sz w:val="21"/>
          <w:szCs w:val="21"/>
        </w:rPr>
        <w:t>7</w:t>
      </w:r>
      <w:r>
        <w:rPr>
          <w:rFonts w:asciiTheme="minorEastAsia" w:eastAsiaTheme="minorEastAsia" w:hAnsiTheme="minorEastAsia" w:hint="eastAsia"/>
          <w:sz w:val="21"/>
          <w:szCs w:val="21"/>
        </w:rPr>
        <w:t>.乙方能接受甲方的与食材供应相关的管理与考核，考核不合格取消供货资格。</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8.乙方能承担甲方因故提前终止供货协议有效期的风险。</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9.乙方接受甲方在供货协议有效期内就具体供货品类、数量和价格等在阳光食堂平台按规定开展实际供货竞价。</w:t>
      </w:r>
    </w:p>
    <w:p w:rsidR="002819E8" w:rsidRDefault="00AB52D4" w:rsidP="00AB52D4">
      <w:pPr>
        <w:overflowPunct/>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10.乙方如不参加实际供货竞价或报价无效的，按规定扣减其服务分值，如果出现三次上述情况，由甲方直接取消乙方供货资格。</w:t>
      </w:r>
    </w:p>
    <w:p w:rsidR="002819E8" w:rsidRDefault="00AB52D4" w:rsidP="00AB52D4">
      <w:pPr>
        <w:overflowPunct/>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三、协议价格</w:t>
      </w:r>
    </w:p>
    <w:p w:rsidR="002819E8" w:rsidRDefault="005C42F8" w:rsidP="00AB52D4">
      <w:pPr>
        <w:overflowPunct/>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（一）在</w:t>
      </w:r>
      <w:r w:rsidR="00AB52D4">
        <w:rPr>
          <w:rFonts w:asciiTheme="minorEastAsia" w:eastAsiaTheme="minorEastAsia" w:hAnsiTheme="minorEastAsia" w:hint="eastAsia"/>
          <w:sz w:val="21"/>
          <w:szCs w:val="21"/>
        </w:rPr>
        <w:t>招标</w:t>
      </w:r>
      <w:r w:rsidR="00EF7026">
        <w:rPr>
          <w:rFonts w:asciiTheme="minorEastAsia" w:eastAsiaTheme="minorEastAsia" w:hAnsiTheme="minorEastAsia" w:hint="eastAsia"/>
          <w:sz w:val="21"/>
          <w:szCs w:val="21"/>
        </w:rPr>
        <w:t>标</w:t>
      </w:r>
      <w:r w:rsidR="00AB52D4">
        <w:rPr>
          <w:rFonts w:asciiTheme="minorEastAsia" w:eastAsiaTheme="minorEastAsia" w:hAnsiTheme="minorEastAsia" w:hint="eastAsia"/>
          <w:sz w:val="21"/>
          <w:szCs w:val="21"/>
        </w:rPr>
        <w:t>注中为“评标定价”的食材，按《供货框架协议标的清单》中的单价供货，该单价由全部中标供应商对该食材报价的平均值构成。实际供货时，甲方在阳光食堂平台提交供货需求，平台自动生成《供货合同》。</w:t>
      </w:r>
    </w:p>
    <w:p w:rsidR="002819E8" w:rsidRDefault="00AB52D4" w:rsidP="00AB52D4">
      <w:pPr>
        <w:overflowPunct/>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四、付款</w:t>
      </w:r>
    </w:p>
    <w:p w:rsidR="002819E8" w:rsidRDefault="00AB52D4" w:rsidP="00AB52D4">
      <w:pPr>
        <w:overflowPunct/>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（一）付款方式：按照《供货合同》为准。</w:t>
      </w:r>
    </w:p>
    <w:p w:rsidR="002819E8" w:rsidRDefault="00AB52D4" w:rsidP="00AB52D4">
      <w:pPr>
        <w:overflowPunct/>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（二）乙方以双方确认的内容开具增值税专用发票，发票上产品描述需要与订货单产品描述一致。</w:t>
      </w:r>
    </w:p>
    <w:p w:rsidR="002819E8" w:rsidRDefault="00AB52D4" w:rsidP="00AB52D4">
      <w:pPr>
        <w:overflowPunct/>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（三）付款时间：由双方协商，在每笔《供货合同》内约定执行。</w:t>
      </w:r>
    </w:p>
    <w:p w:rsidR="002819E8" w:rsidRDefault="00AB52D4" w:rsidP="00AB52D4">
      <w:pPr>
        <w:overflowPunct/>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五、合同与交货</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（一）本协议为学年度框架协议，甲乙双方根据本框架协议在开展实际供货时，应在阳光食堂平台打印《供货合同》并签字和加盖买卖双方公章（或合同章）。</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（二）甲乙双方必须遵守每笔《供货合同》，经正式确定的《供货合同》的各项内容包括：产品名称、规格、产品价格、产品数量、产品交货期、产品交货地点、付款期限、所有合同附带说明或者条款等。</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三）乙方在交货时，须提供送货单、产品合格证或质量检验报告、质量承诺书、相关质量证明文件以及合同要求提供的其它文件，如原产地证明，进口报关证明等凭证。送货单上须明确注明合同号、甲方物资编码、物资名称、品牌、规格、数量、单位等基础信息。</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（四）乙方必须满足经双方确认的《供货合同》中交货期的要求按时交货。除非甲方要求，乙方交货时间提前或推迟不得超过1小时，否则视为逾期交货，按照违约条款处理并扣减其服务分值。</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（五）乙方必须每日对供货食材进行全面抽检，抽检合格后方可向甲方进行配送。甲方严格按照监管要求进行食材验收，依法依规向乙方索取检验检疫等凭据。</w:t>
      </w:r>
    </w:p>
    <w:p w:rsidR="002819E8" w:rsidRDefault="00AB52D4" w:rsidP="00AB52D4">
      <w:pPr>
        <w:overflowPunct/>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五、《供货合同》变更</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（一）因甲方的原因变更《供货合同》的，甲方应以书面形式通知卖方，并经双方协商一致签署有关变更文件。如由此造成乙方履行《供货合同》的价格或时间变化，将对合同价格、交货期进行合理调整。</w:t>
      </w:r>
      <w:r>
        <w:rPr>
          <w:rFonts w:asciiTheme="minorEastAsia" w:eastAsiaTheme="minorEastAsia" w:hAnsiTheme="minorEastAsia" w:hint="eastAsia"/>
          <w:sz w:val="21"/>
          <w:szCs w:val="21"/>
        </w:rPr>
        <w:lastRenderedPageBreak/>
        <w:t>乙方据此要求的调整必须在收到甲方通知后2天内提出。</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（二）无论是根据《供货合同》要求，或是现场实际情况作出变更，乙方都不能免除其对货物应承担的责任。</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（三）除了甲乙双方签署书面文件修改《供货合同》，并成为《供货合同》不可分割的一部分的情况外，《供货合同》的条件不得有任何变化或修改。</w:t>
      </w:r>
    </w:p>
    <w:p w:rsidR="002819E8" w:rsidRDefault="00AB52D4" w:rsidP="00AB52D4">
      <w:pPr>
        <w:overflowPunct/>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六、变更或终止本协议</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一）鉴于中小学食堂供货的特殊性，在本协议有效期内，甲乙双方承诺任何一方不得擅自变更或终止协议，否则应负担所造成的一切损失。除本协议明确约定一方有权单方解除协议的情形之外，如一方因故需变更或终止协议，必须提前一个月书面通知另一方，经双方达成一致意见后，方可终止。</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（二）出现下列情况时本协议自行终止：</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1.本协议正常履行完毕；</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2.甲乙双方协议终止本协议的履行；</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3.符合法律规定的不可抗力导致本协议无法履行或履行不必要时；</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4.因乙方产品质量或服务问题给甲方造成重大损失的。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（三）乙方在本协议有效期内有以下情形之一的，将被取消供货资格：</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1.隐瞒不具备供货条件的相关情况，本协议签订后被发现的；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2.将项目转包、分包其他单位的；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3.在供货期产品质量出现严重问题不能满足甲方要求的；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4.在相关合作过程中存在履行合同、相互协调方面的严重问题及其他严重问题。</w:t>
      </w:r>
    </w:p>
    <w:p w:rsidR="002819E8" w:rsidRDefault="00AB52D4" w:rsidP="00AB52D4">
      <w:pPr>
        <w:overflowPunct/>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七、廉政约定</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（一）乙方不得以任何形式向甲方人员赠送各种贵重物品、礼金礼券和回扣、好处费等，经检举被核查属实的，甲方有权终止项目合同，乙方承担相应的经济损失。</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（二）甲方人员向乙方索贿，经检举被核查属实，将移送有关单位，视情节轻重给予党纪、政纪处分，构成犯罪的追究刑事责任。同时给予检举人奖励，奖金由甲方承担。</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（三）乙方在采购活动中，若违反廉政协议，经相关部门核实确认，取消乙方参与</w:t>
      </w:r>
      <w:r>
        <w:rPr>
          <w:rFonts w:asciiTheme="minorEastAsia" w:eastAsiaTheme="minorEastAsia" w:hAnsiTheme="minorEastAsia"/>
          <w:sz w:val="21"/>
          <w:szCs w:val="21"/>
        </w:rPr>
        <w:t>泰州市</w:t>
      </w:r>
      <w:r>
        <w:rPr>
          <w:rFonts w:asciiTheme="minorEastAsia" w:eastAsiaTheme="minorEastAsia" w:hAnsiTheme="minorEastAsia" w:hint="eastAsia"/>
          <w:sz w:val="21"/>
          <w:szCs w:val="21"/>
        </w:rPr>
        <w:t>海陵区学校</w:t>
      </w:r>
      <w:r>
        <w:rPr>
          <w:rFonts w:asciiTheme="minorEastAsia" w:eastAsiaTheme="minorEastAsia" w:hAnsiTheme="minorEastAsia" w:hint="eastAsia"/>
          <w:sz w:val="21"/>
          <w:szCs w:val="21"/>
        </w:rPr>
        <w:lastRenderedPageBreak/>
        <w:t>食堂大宗食材采购的投标资格；情节严重的，经相关部门核实确认，纳入“中小学食堂不良市场主体名录”。</w:t>
      </w:r>
    </w:p>
    <w:p w:rsidR="002819E8" w:rsidRDefault="00AB52D4" w:rsidP="00AB52D4">
      <w:pPr>
        <w:overflowPunct/>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八、监管约定</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在本协议及其后续《供货合同》履行过程，出于中小学食堂公益性和安全性的考虑，甲乙双方均有权利和义务接受监管。</w:t>
      </w:r>
    </w:p>
    <w:p w:rsidR="002819E8" w:rsidRDefault="00AB52D4" w:rsidP="00AB52D4">
      <w:pPr>
        <w:pStyle w:val="3"/>
        <w:spacing w:line="560" w:lineRule="atLeast"/>
        <w:ind w:firstLine="422"/>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（一）对供应商（乙方）的监督</w:t>
      </w:r>
    </w:p>
    <w:p w:rsidR="002819E8" w:rsidRDefault="00AB52D4" w:rsidP="00AB52D4">
      <w:pPr>
        <w:spacing w:line="560" w:lineRule="atLeast"/>
        <w:ind w:firstLine="422"/>
        <w:rPr>
          <w:rFonts w:asciiTheme="minorEastAsia" w:eastAsiaTheme="minorEastAsia" w:hAnsiTheme="minorEastAsia"/>
          <w:sz w:val="21"/>
          <w:szCs w:val="21"/>
        </w:rPr>
      </w:pPr>
      <w:r>
        <w:rPr>
          <w:rFonts w:asciiTheme="minorEastAsia" w:eastAsiaTheme="minorEastAsia" w:hAnsiTheme="minorEastAsia" w:hint="eastAsia"/>
          <w:b/>
          <w:bCs/>
          <w:sz w:val="21"/>
          <w:szCs w:val="21"/>
        </w:rPr>
        <w:t>1.供应商服务评价</w:t>
      </w:r>
      <w:r>
        <w:rPr>
          <w:rFonts w:asciiTheme="minorEastAsia" w:eastAsiaTheme="minorEastAsia" w:hAnsiTheme="minorEastAsia" w:hint="eastAsia"/>
          <w:sz w:val="21"/>
          <w:szCs w:val="21"/>
        </w:rPr>
        <w:t>。</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（1）学校（甲方）按规定对供应商履行合同约定、接受食品安全与服务质量考核等进行评价，上级监管部门按规定对供应商进行检查，学生和家长志愿者对供应商服务水平、食品质量、食品安全等进行评价。</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（2）供应商服务评价采用累计扣分制，在阳光食堂平台中动态记录服务分值。所有供应商初始服务分均为满分，根据评价标准设置减分项指标。供应商违规违约次数越多，分值越低。</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（3）对供应商的服务评价结果将作为下一学年江苏省域范围内省中小学食堂食材招标采购、对供应商履约管理、实际供货竞价综合评分等的重要依据。</w:t>
      </w:r>
    </w:p>
    <w:p w:rsidR="002819E8" w:rsidRDefault="00AB52D4" w:rsidP="00AB52D4">
      <w:pPr>
        <w:spacing w:line="560" w:lineRule="atLeast"/>
        <w:ind w:firstLine="422"/>
        <w:rPr>
          <w:rFonts w:asciiTheme="minorEastAsia" w:eastAsiaTheme="minorEastAsia" w:hAnsiTheme="minorEastAsia"/>
          <w:sz w:val="21"/>
          <w:szCs w:val="21"/>
        </w:rPr>
      </w:pPr>
      <w:r>
        <w:rPr>
          <w:rFonts w:asciiTheme="minorEastAsia" w:eastAsiaTheme="minorEastAsia" w:hAnsiTheme="minorEastAsia" w:hint="eastAsia"/>
          <w:b/>
          <w:bCs/>
          <w:sz w:val="21"/>
          <w:szCs w:val="21"/>
        </w:rPr>
        <w:t>2.负面清单</w:t>
      </w:r>
      <w:r>
        <w:rPr>
          <w:rFonts w:asciiTheme="minorEastAsia" w:eastAsiaTheme="minorEastAsia" w:hAnsiTheme="minorEastAsia" w:hint="eastAsia"/>
          <w:sz w:val="21"/>
          <w:szCs w:val="21"/>
        </w:rPr>
        <w:t>。有以下情形之一，触及负面清单，由学校及时督促供应商立即整改，并按负面清单扣分要求扣除服务分值。</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（1）供应商供应食材不符合合同规定验收标准的；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（2）供应食材有漏发、漏送、迟到的；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（3）未按照食材品类的配送要求，使用相应的封闭式专用配送车辆或使用其他社会车辆供应食材的；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（4）未按要求向学校食堂提供符合食品卫生监督部门要求的相关食材检测资料或者票证不齐全的；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（5）动物性食品、水产品、植物性食品混装、未使用专用周转框箱的；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（6）送货单（结算凭证）项目不清晰、不完整的；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（7）不参与实际供货竞价或在实际供货竞价中不按要求报价的；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（8）当期食材报价有漏报、错报的；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（9）未建立并严格执行食品安全卫生制度、配备且使用专门设备的。</w:t>
      </w:r>
    </w:p>
    <w:p w:rsidR="002819E8" w:rsidRDefault="00AB52D4" w:rsidP="00AB52D4">
      <w:pPr>
        <w:spacing w:line="560" w:lineRule="atLeast"/>
        <w:ind w:firstLine="422"/>
        <w:rPr>
          <w:rFonts w:asciiTheme="minorEastAsia" w:eastAsiaTheme="minorEastAsia" w:hAnsiTheme="minorEastAsia"/>
          <w:sz w:val="21"/>
          <w:szCs w:val="21"/>
        </w:rPr>
      </w:pPr>
      <w:r>
        <w:rPr>
          <w:rFonts w:asciiTheme="minorEastAsia" w:eastAsiaTheme="minorEastAsia" w:hAnsiTheme="minorEastAsia" w:hint="eastAsia"/>
          <w:b/>
          <w:bCs/>
          <w:sz w:val="21"/>
          <w:szCs w:val="21"/>
        </w:rPr>
        <w:t>3.退出机制和不良市场主体名录</w:t>
      </w:r>
      <w:r>
        <w:rPr>
          <w:rFonts w:asciiTheme="minorEastAsia" w:eastAsiaTheme="minorEastAsia" w:hAnsiTheme="minorEastAsia" w:hint="eastAsia"/>
          <w:sz w:val="21"/>
          <w:szCs w:val="21"/>
        </w:rPr>
        <w:t>。有以下情形之一，触及退出机制，由设区市中小学食堂招标工作组</w:t>
      </w:r>
      <w:r>
        <w:rPr>
          <w:rFonts w:asciiTheme="minorEastAsia" w:eastAsiaTheme="minorEastAsia" w:hAnsiTheme="minorEastAsia" w:hint="eastAsia"/>
          <w:sz w:val="21"/>
          <w:szCs w:val="21"/>
        </w:rPr>
        <w:lastRenderedPageBreak/>
        <w:t>研究通过后纳入“中小学食堂不良市场主体名录”，并视情在未来1至5年内暂停其在设区市或省域范围内中小学食堂准入。退出供货后，由其他符合规定的中标供应商补位供货：</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（1）因供货食材问题而发生校园食品安全事故的；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（2）将部分或全部食材供应工作分包或转包；</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（3）以缺货、亏本等原因（法律规定的不可抗力情形除外）拒不供货的或擅自供应其他食材的；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（4）供货中存在无理取闹、胡搅蛮缠等行为或捏造事实、恶意投诉举报并经查实的；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（5）向学校提供假冒伪劣食材、擅自更换中标品种、以物换物或擅自降低供货品级、以次充好的；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（6）存在向学校食堂从业人员含厨师、验收人员、保管员、会计及其他管理者行贿行为的或与上述人员勾结，出现虚报数量、虚开发票等行为的；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（7）存在串标、围标、恶意低价竞标、恶意哄抬价格等违规行为；</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（8）一年之内违反《食品安全法》行为被处以两次及以上责令改正、警告或较重罚款或责令停产停业的、吊销许可证或构成犯罪移送司法机构的；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（9）拒绝、阻挠有关部门检查或暴力抗法的；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（10）伪造或故意破坏现场的，转移、隐匿、伪造、销毁有关证据资料的；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（11）供应商或法定代表人被列入失信名单的。</w:t>
      </w:r>
    </w:p>
    <w:p w:rsidR="002819E8" w:rsidRDefault="00AB52D4" w:rsidP="00AB52D4">
      <w:pPr>
        <w:pStyle w:val="3"/>
        <w:spacing w:line="560" w:lineRule="atLeast"/>
        <w:ind w:firstLine="422"/>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（二）对学校（甲方）的监督</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供应商（乙方）有权据实对学校履行食材验收等环节进行评价，主管部门查实后对学校进行相应处理。</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1.供应商评价学校供货验收小组成员是否按照合同约定的验收标准进行验收。</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2.供应商评价供货验收小组成员的供货验收评价是否客观公正，是否现场告知食材供应商。</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3.供应商评价学校对食材供应商的沟通和投诉的反馈情况。</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4.供应商评价学校管理人员和供货验收组成员的廉政纪律执行情况。</w:t>
      </w:r>
    </w:p>
    <w:p w:rsidR="002819E8" w:rsidRDefault="00AB52D4" w:rsidP="00AB52D4">
      <w:pPr>
        <w:overflowPunct/>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九、争议的解决</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一）甲乙双方在履行合同（协议）的过程中，一方违约的，应按照《合同法》的规定承担违约责任，违约方给对方造成损失的，应承担相应经济赔偿责任。同时一方在出现违约情况后，另一方视对方违约情况，有权通知对方采取弥补措施直至合同解除。</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（二）因本协议、履行本协议或处理本协议相关的事宜发生的纠纷，双方应主动协商解决，仍不能友好解决合同争端，提请甲方所在地法院诉讼。</w:t>
      </w:r>
    </w:p>
    <w:p w:rsidR="002819E8" w:rsidRDefault="00AB52D4" w:rsidP="00AB52D4">
      <w:pPr>
        <w:overflowPunct/>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十、配送要求</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（一）本招标项目立足于引进具有丰富的食材供货经验，能独立承担经营责任及风险的社会供货机构进行经营及管理。</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（二）乙方须按双方签订的协议、合同要求承担全部的质量、安全、效益、风险责任。</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（三）乙方配送的食材必须通过正规渠道订购，一旦购入并使用通过非正规渠道的原材料，乙方必须承担相应的经济和法律责任，甲方有权根据事件决定是否解除供货配送协议。</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（四）甲方对所有产品的质量要求为同类产品中综合质量中等及以上的产品。</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五）乙方应严格遵守《食品安全法》和《动物检疫法》等相关规定，严格保证食品质量符合国家相关产品质量标准，符合国家各级强制性规范的要求。在供货期如出现因乙方原因，导致食用者出现食物中毒的事故发生，乙方应对此承担一切法律责任。</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（六）一经发现供应以下食品，甲方将立即取消乙方的供货资格，没收全部履约保证金，启动对供应商的监督机制，并由乙方承担由此造成的经济责任和法律责任。</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1.腐败变质、油脂酸败、霉变、生虫、污秽不洁、混有异物或者其他感官性状异常，对人体健康有害的转基因食材；</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2.含有毒、有害物质或者被有害物质污染，对人体健康有害的；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3.含有致病性寄生虫、微生物或者微生物含量超过国家限定标准的；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4.未经动物检疫部门检疫、检验或者检疫、检验不合格的肉类及其制品；</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5.病死、毒死或者死因不明的禽制品；</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6.掺假、掺杂、伪造，影响营养、卫生的；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7.用非食品原料加工的，加入非食品用化学物质或者将非食品当作食品的；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8.超过保质期限的。</w:t>
      </w:r>
    </w:p>
    <w:p w:rsidR="002819E8" w:rsidRDefault="00AB52D4" w:rsidP="00AB52D4">
      <w:pPr>
        <w:overflowPunct/>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十一、卫生要求</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（一）乙方的食材必须符合《中华人民共和国食品安全法》标准，并根据协议约定的品种、规格、品</w:t>
      </w:r>
      <w:r>
        <w:rPr>
          <w:rFonts w:asciiTheme="minorEastAsia" w:eastAsiaTheme="minorEastAsia" w:hAnsiTheme="minorEastAsia" w:hint="eastAsia"/>
          <w:sz w:val="21"/>
          <w:szCs w:val="21"/>
        </w:rPr>
        <w:lastRenderedPageBreak/>
        <w:t>牌、数量、质量要求在规定的时间内及时送到。每日提供打印的配送清单，如发现食材卫生质量问题或者以次充好，可立即无条件退货或换货，并对乙方扣除进行本次配送货物金额5—10倍的货款作为违约金。</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（二）乙方严禁提供以下食品：</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1.无品名、产地、厂名、生产日期、保质期及中文标识及原料说明的包装食品（除蔬菜、面点、早点等散装食品）；</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2.超过保质期限或不符合食品标签规定的包装食品；</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3.腐败变质、油脂酸败、霉变、生虫、污秽不洁、混有异物或者其他感官性状异常，含有毒、有害物质或者被有毒、有害物质污染，可能对人体健康有害的食品；</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4.病死、死因不明或从疫区招标的水产品、畜、禽及其制品，不合格调味品，工业用盐，非食品原料和滥用食品添加剂，农药残留超标的水果、蔬菜等；</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5.其他不符合食品卫生标准和要求的食品。如因乙方所供应食品的质量问题引起师生食物中毒等食源性疾病的发生或其他事故，由乙方负全部责任，并承担由此而引起的全部经济损失及相关法律责任。情节较为严重的，甲方有权立即终止供货协议，并按相关法律处理，所有法律及经济责任由己方承担。</w:t>
      </w:r>
    </w:p>
    <w:p w:rsidR="002819E8" w:rsidRDefault="00AB52D4" w:rsidP="00AB52D4">
      <w:pPr>
        <w:overflowPunct/>
        <w:spacing w:line="560" w:lineRule="atLeast"/>
        <w:outlineLvl w:val="1"/>
        <w:rPr>
          <w:rFonts w:asciiTheme="minorEastAsia" w:eastAsiaTheme="minorEastAsia" w:hAnsiTheme="minorEastAsia"/>
          <w:sz w:val="21"/>
          <w:szCs w:val="21"/>
        </w:rPr>
      </w:pPr>
      <w:r>
        <w:rPr>
          <w:rFonts w:asciiTheme="minorEastAsia" w:eastAsiaTheme="minorEastAsia" w:hAnsiTheme="minorEastAsia" w:hint="eastAsia"/>
          <w:sz w:val="21"/>
          <w:szCs w:val="21"/>
        </w:rPr>
        <w:t>十二、违约责任</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（一）因乙方配送不及时导致甲方食材供应延误的，合同立即终止，并扣除全部履约保证金。如能证明系因甲方原因造成的食材供应延误，则除外。</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二）因乙方配送不及时导致甲方食材供应延时且经乙方采取补救措施未造成校方不良影响的，第一次扣除履约保证金的10%，第二次扣除履约保证金的30%，第三次扣除履约保证金的60%且取消合同。本款中的配送不及时，包括未参与实际供货竞价或无效报价。</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三）学校临时增加用餐人员，需临时补充原料的，乙方应在约定时间内无条件把指定的原料送至指定的地点。需临时补充原料超过《供货合同》约定的食材品类、数量40%的，则除外，由双方协商处理临时补充原料事项。</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四）凡经相关部门认定，如因乙方所提供的原料原因造成食物中毒等卫生事故的，乙方除必须承担全部的法律责任外，还要全额承担因食物中毒发生造成后果的一切费用。甲方立即停止乙方的供货，并暂扣当月所有供应原料的货款作为乙方的赔偿预付款。</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（五）凡乙方向学校提供产品发生质量问题，影响食用，经核实确认，第一次扣除履约保证金的10%，第二次扣除履约保证金的30%，第三次扣除履约保证金的60%且取消合同。</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（六）食材配送期间，乙方不得中途转包、分包及单方面突然终止承包，否则甲方有权没收全部保证金。</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（七）凡供应货物故意串规、定量包装批量误差超过相关规定误差之短缺，一经查实，均需按当月总釆购量的3倍误差值作为乙方向甲方支付的违约金。</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（八）乙方有下列情形之一的立即中止送货，并取消供应资格，追究其经济和法律责任，并扣减供应商服务分值：</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1.因配送的食品质量问题引发重大食品安全事故的；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2.配送食品质量差，甲方客户多次投诉的；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3.被政府监管部门查到有销售假冒伪劣产品的；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4.因存在不廉洁行为和安全隐患等造成不良社会影响的；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5.分包或转包给他人或其他单位的；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6.在配送工作中弄虚作假，提供伪造检测资料和索证资料的；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7.有严重违反招标文件规定和投标文件中的服务承诺情况的。</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sz w:val="21"/>
          <w:szCs w:val="21"/>
        </w:rPr>
        <w:t>（九）如中标供应商因自身原因无法正常供货，甲方有权启动其他供应商供货或启动应急保供方案，由此造成的损失由该中标供应商承担。</w:t>
      </w:r>
    </w:p>
    <w:p w:rsidR="002819E8" w:rsidRDefault="00AB52D4" w:rsidP="00AB52D4">
      <w:pPr>
        <w:spacing w:line="560" w:lineRule="atLeast"/>
        <w:ind w:firstLine="422"/>
        <w:rPr>
          <w:rFonts w:asciiTheme="minorEastAsia" w:eastAsiaTheme="minorEastAsia" w:hAnsiTheme="minorEastAsia"/>
          <w:b/>
          <w:bCs/>
          <w:sz w:val="21"/>
          <w:szCs w:val="21"/>
        </w:rPr>
      </w:pPr>
      <w:r>
        <w:rPr>
          <w:rFonts w:asciiTheme="minorEastAsia" w:eastAsiaTheme="minorEastAsia" w:hAnsiTheme="minorEastAsia"/>
          <w:b/>
          <w:bCs/>
          <w:sz w:val="21"/>
          <w:szCs w:val="21"/>
        </w:rPr>
        <w:t>十三、供货商各品种食材报价不得超出竞价前一日泰州市发改委官网发布的市场价格。</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十</w:t>
      </w:r>
      <w:r>
        <w:rPr>
          <w:rFonts w:asciiTheme="minorEastAsia" w:eastAsiaTheme="minorEastAsia" w:hAnsiTheme="minorEastAsia"/>
          <w:sz w:val="21"/>
          <w:szCs w:val="21"/>
        </w:rPr>
        <w:t>四</w:t>
      </w:r>
      <w:r>
        <w:rPr>
          <w:rFonts w:asciiTheme="minorEastAsia" w:eastAsiaTheme="minorEastAsia" w:hAnsiTheme="minorEastAsia" w:hint="eastAsia"/>
          <w:sz w:val="21"/>
          <w:szCs w:val="21"/>
        </w:rPr>
        <w:t>、协议生效</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本协议在双方法定代表人或双方授权代表签字并加盖投标人公章（或合同章）后生效，协议有效期为</w:t>
      </w: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sz w:val="21"/>
          <w:szCs w:val="21"/>
        </w:rPr>
        <w:t>年月日至2025年月日</w:t>
      </w:r>
      <w:r>
        <w:rPr>
          <w:rFonts w:asciiTheme="minorEastAsia" w:eastAsiaTheme="minorEastAsia" w:hAnsiTheme="minorEastAsia" w:hint="eastAsia"/>
          <w:sz w:val="21"/>
          <w:szCs w:val="21"/>
        </w:rPr>
        <w:t>。</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鉴于中小学食堂食材招标的特殊性和公益性，本协议在格式文本基础上，由甲乙双方根据实际情况修改后生成，乙方确认对协议的所有内容都全面准确了解，并在协议签订现场抄录以下文字：</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乙方确认已经全面准确了解本协议内容，特别是实际供货竞价、监管、廉政、配送、卫生、服务分值等要求和违约责任。</w:t>
      </w:r>
    </w:p>
    <w:p w:rsidR="002819E8" w:rsidRDefault="00AB52D4">
      <w:pPr>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甲方（章）：乙方（章）：</w:t>
      </w:r>
    </w:p>
    <w:p w:rsidR="002819E8" w:rsidRDefault="00AB52D4">
      <w:pPr>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地址：地址：</w:t>
      </w:r>
    </w:p>
    <w:p w:rsidR="002819E8" w:rsidRDefault="00AB52D4">
      <w:pPr>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法定代理人：法定代理人：</w:t>
      </w:r>
    </w:p>
    <w:p w:rsidR="002819E8" w:rsidRDefault="00AB52D4">
      <w:pPr>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委托代理人：委托代理人：</w:t>
      </w:r>
    </w:p>
    <w:p w:rsidR="002819E8" w:rsidRDefault="00AB52D4">
      <w:pPr>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电话：电话：</w:t>
      </w:r>
    </w:p>
    <w:p w:rsidR="002819E8" w:rsidRDefault="00AB52D4">
      <w:pPr>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传真：传真：</w:t>
      </w:r>
    </w:p>
    <w:p w:rsidR="002819E8" w:rsidRDefault="00AB52D4">
      <w:pPr>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邮政编码：邮政编码：</w:t>
      </w:r>
    </w:p>
    <w:p w:rsidR="002819E8" w:rsidRDefault="00AB52D4">
      <w:pPr>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签订日期：年月日签订日期：年月日</w:t>
      </w:r>
    </w:p>
    <w:p w:rsidR="002819E8" w:rsidRDefault="002819E8" w:rsidP="00AB52D4">
      <w:pPr>
        <w:rPr>
          <w:rFonts w:asciiTheme="minorEastAsia" w:eastAsiaTheme="minorEastAsia" w:hAnsiTheme="minorEastAsia"/>
          <w:sz w:val="21"/>
          <w:szCs w:val="21"/>
        </w:rPr>
      </w:pP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2819E8" w:rsidRDefault="002819E8">
      <w:pPr>
        <w:pStyle w:val="Default"/>
        <w:rPr>
          <w:rFonts w:asciiTheme="minorEastAsia" w:eastAsiaTheme="minorEastAsia" w:hAnsiTheme="minorEastAsia" w:cs="Times New Roman"/>
          <w:color w:val="auto"/>
          <w:sz w:val="21"/>
          <w:szCs w:val="21"/>
        </w:rPr>
      </w:pPr>
    </w:p>
    <w:p w:rsidR="002819E8" w:rsidRDefault="00AB52D4">
      <w:pPr>
        <w:overflowPunct/>
        <w:adjustRightInd/>
        <w:spacing w:line="500" w:lineRule="atLeast"/>
        <w:ind w:firstLineChars="0" w:firstLine="0"/>
        <w:jc w:val="center"/>
        <w:outlineLvl w:val="2"/>
        <w:rPr>
          <w:rFonts w:asciiTheme="minorEastAsia" w:eastAsiaTheme="minorEastAsia" w:hAnsiTheme="minorEastAsia"/>
          <w:sz w:val="21"/>
          <w:szCs w:val="21"/>
        </w:rPr>
      </w:pPr>
      <w:r>
        <w:rPr>
          <w:rFonts w:asciiTheme="minorEastAsia" w:eastAsiaTheme="minorEastAsia" w:hAnsiTheme="minorEastAsia" w:hint="eastAsia"/>
          <w:sz w:val="21"/>
          <w:szCs w:val="21"/>
        </w:rPr>
        <w:t>五、附件</w:t>
      </w:r>
    </w:p>
    <w:p w:rsidR="002819E8" w:rsidRDefault="002819E8">
      <w:pPr>
        <w:overflowPunct/>
        <w:adjustRightInd/>
        <w:spacing w:line="500" w:lineRule="atLeast"/>
        <w:ind w:firstLineChars="0" w:firstLine="0"/>
        <w:jc w:val="center"/>
        <w:outlineLvl w:val="2"/>
        <w:rPr>
          <w:rFonts w:asciiTheme="minorEastAsia" w:eastAsiaTheme="minorEastAsia" w:hAnsiTheme="minorEastAsia"/>
          <w:sz w:val="21"/>
          <w:szCs w:val="21"/>
        </w:rPr>
      </w:pPr>
    </w:p>
    <w:p w:rsidR="002819E8" w:rsidRDefault="002819E8">
      <w:pPr>
        <w:overflowPunct/>
        <w:adjustRightInd/>
        <w:spacing w:line="500" w:lineRule="atLeast"/>
        <w:ind w:firstLineChars="0" w:firstLine="0"/>
        <w:jc w:val="center"/>
        <w:outlineLvl w:val="2"/>
        <w:rPr>
          <w:rFonts w:asciiTheme="minorEastAsia" w:eastAsiaTheme="minorEastAsia" w:hAnsiTheme="minorEastAsia"/>
          <w:sz w:val="21"/>
          <w:szCs w:val="21"/>
        </w:rPr>
      </w:pPr>
    </w:p>
    <w:p w:rsidR="002819E8" w:rsidRDefault="00AB52D4">
      <w:pPr>
        <w:overflowPunct/>
        <w:adjustRightInd/>
        <w:spacing w:line="500" w:lineRule="atLeast"/>
        <w:ind w:firstLineChars="0" w:firstLine="0"/>
        <w:jc w:val="center"/>
        <w:outlineLvl w:val="2"/>
        <w:rPr>
          <w:rFonts w:asciiTheme="minorEastAsia" w:eastAsiaTheme="minorEastAsia" w:hAnsiTheme="minorEastAsia"/>
          <w:sz w:val="21"/>
          <w:szCs w:val="21"/>
        </w:rPr>
      </w:pPr>
      <w:r>
        <w:rPr>
          <w:rFonts w:asciiTheme="minorEastAsia" w:eastAsiaTheme="minorEastAsia" w:hAnsiTheme="minorEastAsia" w:hint="eastAsia"/>
          <w:sz w:val="21"/>
          <w:szCs w:val="21"/>
        </w:rPr>
        <w:t>投标文件</w:t>
      </w:r>
    </w:p>
    <w:p w:rsidR="002819E8" w:rsidRDefault="002819E8" w:rsidP="00AB52D4">
      <w:pPr>
        <w:rPr>
          <w:rFonts w:asciiTheme="minorEastAsia" w:eastAsiaTheme="minorEastAsia" w:hAnsiTheme="minorEastAsia"/>
          <w:sz w:val="21"/>
          <w:szCs w:val="21"/>
        </w:rPr>
      </w:pPr>
    </w:p>
    <w:p w:rsidR="002819E8" w:rsidRDefault="002819E8" w:rsidP="00AB52D4">
      <w:pPr>
        <w:rPr>
          <w:rFonts w:asciiTheme="minorEastAsia" w:eastAsiaTheme="minorEastAsia" w:hAnsiTheme="minorEastAsia"/>
          <w:sz w:val="21"/>
          <w:szCs w:val="21"/>
        </w:rPr>
      </w:pPr>
    </w:p>
    <w:p w:rsidR="002819E8" w:rsidRDefault="002819E8" w:rsidP="00AB52D4">
      <w:pPr>
        <w:rPr>
          <w:rFonts w:asciiTheme="minorEastAsia" w:eastAsiaTheme="minorEastAsia" w:hAnsiTheme="minorEastAsia"/>
          <w:sz w:val="21"/>
          <w:szCs w:val="21"/>
        </w:rPr>
      </w:pPr>
    </w:p>
    <w:p w:rsidR="002819E8" w:rsidRDefault="002819E8" w:rsidP="00AB52D4">
      <w:pPr>
        <w:rPr>
          <w:rFonts w:asciiTheme="minorEastAsia" w:eastAsiaTheme="minorEastAsia" w:hAnsiTheme="minorEastAsia"/>
          <w:sz w:val="21"/>
          <w:szCs w:val="21"/>
        </w:rPr>
      </w:pPr>
    </w:p>
    <w:p w:rsidR="002819E8" w:rsidRDefault="00AB52D4">
      <w:pPr>
        <w:snapToGrid/>
        <w:spacing w:line="240" w:lineRule="auto"/>
        <w:ind w:firstLineChars="150" w:firstLine="315"/>
        <w:rPr>
          <w:rFonts w:asciiTheme="minorEastAsia" w:eastAsiaTheme="minorEastAsia" w:hAnsiTheme="minorEastAsia"/>
          <w:sz w:val="21"/>
          <w:szCs w:val="21"/>
        </w:rPr>
      </w:pPr>
      <w:r>
        <w:rPr>
          <w:rFonts w:asciiTheme="minorEastAsia" w:eastAsiaTheme="minorEastAsia" w:hAnsiTheme="minorEastAsia" w:hint="eastAsia"/>
          <w:sz w:val="21"/>
          <w:szCs w:val="21"/>
        </w:rPr>
        <w:t>项目名称：</w:t>
      </w:r>
    </w:p>
    <w:p w:rsidR="002819E8" w:rsidRDefault="00D71BE1">
      <w:pPr>
        <w:snapToGrid/>
        <w:spacing w:line="240" w:lineRule="auto"/>
        <w:ind w:firstLineChars="150" w:firstLine="315"/>
        <w:rPr>
          <w:rFonts w:asciiTheme="minorEastAsia" w:eastAsiaTheme="minorEastAsia" w:hAnsiTheme="minorEastAsia"/>
          <w:sz w:val="21"/>
          <w:szCs w:val="21"/>
        </w:rPr>
      </w:pPr>
      <w:r>
        <w:rPr>
          <w:rFonts w:asciiTheme="minorEastAsia" w:eastAsiaTheme="minorEastAsia" w:hAnsiTheme="minorEastAsia"/>
          <w:sz w:val="21"/>
          <w:szCs w:val="21"/>
        </w:rPr>
        <w:t>所投标段：</w:t>
      </w:r>
    </w:p>
    <w:p w:rsidR="002819E8" w:rsidRDefault="00AB52D4" w:rsidP="00AB52D4">
      <w:pPr>
        <w:snapToGrid/>
        <w:spacing w:line="240" w:lineRule="auto"/>
        <w:ind w:firstLineChars="147" w:firstLine="309"/>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p>
    <w:p w:rsidR="002819E8" w:rsidRDefault="002819E8" w:rsidP="00AB52D4">
      <w:pPr>
        <w:rPr>
          <w:rFonts w:asciiTheme="minorEastAsia" w:eastAsiaTheme="minorEastAsia" w:hAnsiTheme="minorEastAsia"/>
          <w:sz w:val="21"/>
          <w:szCs w:val="21"/>
        </w:rPr>
      </w:pPr>
    </w:p>
    <w:p w:rsidR="002819E8" w:rsidRDefault="002819E8" w:rsidP="00AB52D4">
      <w:pPr>
        <w:rPr>
          <w:rFonts w:asciiTheme="minorEastAsia" w:eastAsiaTheme="minorEastAsia" w:hAnsiTheme="minorEastAsia"/>
          <w:sz w:val="21"/>
          <w:szCs w:val="21"/>
        </w:rPr>
      </w:pPr>
    </w:p>
    <w:p w:rsidR="002819E8" w:rsidRDefault="002819E8" w:rsidP="00AB52D4">
      <w:pPr>
        <w:rPr>
          <w:rFonts w:asciiTheme="minorEastAsia" w:eastAsiaTheme="minorEastAsia" w:hAnsiTheme="minorEastAsia"/>
          <w:sz w:val="21"/>
          <w:szCs w:val="21"/>
        </w:rPr>
      </w:pPr>
    </w:p>
    <w:p w:rsidR="002819E8" w:rsidRDefault="002819E8" w:rsidP="00AB52D4">
      <w:pPr>
        <w:rPr>
          <w:rFonts w:asciiTheme="minorEastAsia" w:eastAsiaTheme="minorEastAsia" w:hAnsiTheme="minorEastAsia"/>
          <w:sz w:val="21"/>
          <w:szCs w:val="21"/>
        </w:rPr>
      </w:pPr>
    </w:p>
    <w:p w:rsidR="002819E8" w:rsidRDefault="002819E8" w:rsidP="00AB52D4">
      <w:pPr>
        <w:rPr>
          <w:rFonts w:asciiTheme="minorEastAsia" w:eastAsiaTheme="minorEastAsia" w:hAnsiTheme="minorEastAsia"/>
          <w:sz w:val="21"/>
          <w:szCs w:val="21"/>
        </w:rPr>
      </w:pPr>
    </w:p>
    <w:p w:rsidR="002819E8" w:rsidRDefault="002819E8" w:rsidP="00AB52D4">
      <w:pPr>
        <w:rPr>
          <w:rFonts w:asciiTheme="minorEastAsia" w:eastAsiaTheme="minorEastAsia" w:hAnsiTheme="minorEastAsia"/>
          <w:sz w:val="21"/>
          <w:szCs w:val="21"/>
        </w:rPr>
      </w:pPr>
    </w:p>
    <w:p w:rsidR="002819E8" w:rsidRDefault="002819E8" w:rsidP="00AB52D4">
      <w:pPr>
        <w:rPr>
          <w:rFonts w:asciiTheme="minorEastAsia" w:eastAsiaTheme="minorEastAsia" w:hAnsiTheme="minorEastAsia"/>
          <w:sz w:val="21"/>
          <w:szCs w:val="21"/>
        </w:rPr>
      </w:pPr>
    </w:p>
    <w:p w:rsidR="002819E8" w:rsidRDefault="00AB52D4">
      <w:pPr>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年 月 日</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2819E8" w:rsidRDefault="00AB52D4">
      <w:pPr>
        <w:spacing w:beforeLines="50" w:before="219" w:line="360" w:lineRule="auto"/>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投标函</w:t>
      </w:r>
    </w:p>
    <w:p w:rsidR="002819E8" w:rsidRDefault="00AB52D4">
      <w:pPr>
        <w:pStyle w:val="a5"/>
        <w:overflowPunct w:val="0"/>
        <w:spacing w:line="360" w:lineRule="auto"/>
        <w:ind w:firstLineChars="0" w:firstLine="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致</w:t>
      </w:r>
      <w:r w:rsidR="005808C7" w:rsidRPr="005808C7">
        <w:rPr>
          <w:rFonts w:asciiTheme="minorEastAsia" w:eastAsiaTheme="minorEastAsia" w:hAnsiTheme="minorEastAsia" w:cs="Times New Roman" w:hint="eastAsia"/>
          <w:sz w:val="21"/>
          <w:szCs w:val="21"/>
        </w:rPr>
        <w:t>泰州市海陵区教育装备发展中心</w:t>
      </w:r>
      <w:r>
        <w:rPr>
          <w:rFonts w:asciiTheme="minorEastAsia" w:eastAsiaTheme="minorEastAsia" w:hAnsiTheme="minorEastAsia" w:cs="Times New Roman" w:hint="eastAsia"/>
          <w:sz w:val="21"/>
          <w:szCs w:val="21"/>
        </w:rPr>
        <w:t>：</w:t>
      </w:r>
    </w:p>
    <w:p w:rsidR="002819E8" w:rsidRDefault="00AB52D4" w:rsidP="00AB52D4">
      <w:pPr>
        <w:pStyle w:val="a5"/>
        <w:overflowPunct w:val="0"/>
        <w:spacing w:line="360" w:lineRule="auto"/>
        <w:ind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我方已仔细阅读了你方组织的泰州市海陵区幼儿园及民办中小学2024年食堂大宗食材采购项目（项目编号：</w:t>
      </w:r>
      <w:r w:rsidR="005808C7">
        <w:rPr>
          <w:rFonts w:asciiTheme="minorEastAsia" w:eastAsiaTheme="minorEastAsia" w:hAnsiTheme="minorEastAsia" w:cs="Times New Roman" w:hint="eastAsia"/>
          <w:sz w:val="21"/>
          <w:szCs w:val="21"/>
          <w:u w:val="single"/>
        </w:rPr>
        <w:t xml:space="preserve">       </w:t>
      </w:r>
      <w:r>
        <w:rPr>
          <w:rFonts w:asciiTheme="minorEastAsia" w:eastAsiaTheme="minorEastAsia" w:hAnsiTheme="minorEastAsia" w:cs="Times New Roman" w:hint="eastAsia"/>
          <w:sz w:val="21"/>
          <w:szCs w:val="21"/>
        </w:rPr>
        <w:t>）的招标文件的全部内容，现正式递交投标文件自愿参加你方组织的招标采购活动。为此，我方郑重声明如下:</w:t>
      </w:r>
    </w:p>
    <w:p w:rsidR="002819E8" w:rsidRDefault="00AB52D4" w:rsidP="00AB52D4">
      <w:pPr>
        <w:pStyle w:val="a5"/>
        <w:overflowPunct w:val="0"/>
        <w:spacing w:line="360" w:lineRule="auto"/>
        <w:ind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一、我方完全理解和接受招标文件的一切规定和要求，因模糊和误解产生的一切后果，由我方自负。并按规定提交投标文件。</w:t>
      </w:r>
    </w:p>
    <w:p w:rsidR="002819E8" w:rsidRDefault="00AB52D4" w:rsidP="00AB52D4">
      <w:pPr>
        <w:pStyle w:val="a5"/>
        <w:overflowPunct w:val="0"/>
        <w:spacing w:line="360" w:lineRule="auto"/>
        <w:ind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二、如果我方的投标文件被接受，我方将履行招标文件中规定的每一项要求，并按我方投标文件中的承诺，保证按期完成项目的实施。</w:t>
      </w:r>
    </w:p>
    <w:p w:rsidR="002819E8" w:rsidRDefault="00AB52D4" w:rsidP="00AB52D4">
      <w:pPr>
        <w:pStyle w:val="a5"/>
        <w:overflowPunct w:val="0"/>
        <w:spacing w:line="360" w:lineRule="auto"/>
        <w:ind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三、我方拟派驻本项目的项目负责人是</w:t>
      </w:r>
      <w:r w:rsidR="005808C7">
        <w:rPr>
          <w:rFonts w:asciiTheme="minorEastAsia" w:eastAsiaTheme="minorEastAsia" w:hAnsiTheme="minorEastAsia" w:cs="Times New Roman" w:hint="eastAsia"/>
          <w:sz w:val="21"/>
          <w:szCs w:val="21"/>
          <w:u w:val="single"/>
        </w:rPr>
        <w:t xml:space="preserve">     </w:t>
      </w:r>
      <w:r>
        <w:rPr>
          <w:rFonts w:asciiTheme="minorEastAsia" w:eastAsiaTheme="minorEastAsia" w:hAnsiTheme="minorEastAsia" w:cs="Times New Roman" w:hint="eastAsia"/>
          <w:sz w:val="21"/>
          <w:szCs w:val="21"/>
        </w:rPr>
        <w:t>（姓名）。</w:t>
      </w:r>
    </w:p>
    <w:p w:rsidR="002819E8" w:rsidRDefault="00AB52D4" w:rsidP="00AB52D4">
      <w:pPr>
        <w:pStyle w:val="a5"/>
        <w:overflowPunct w:val="0"/>
        <w:spacing w:line="360" w:lineRule="auto"/>
        <w:ind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四、我方愿意遵守相关法律法规和合同条款履行自己的全部责任。在合同履行过程中，双方如有争议，友好协商解决。</w:t>
      </w:r>
    </w:p>
    <w:p w:rsidR="002819E8" w:rsidRDefault="00AB52D4" w:rsidP="00AB52D4">
      <w:pPr>
        <w:pStyle w:val="a5"/>
        <w:overflowPunct w:val="0"/>
        <w:spacing w:line="360" w:lineRule="auto"/>
        <w:ind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五、我方同意按招标文件要求交纳投标保证金</w:t>
      </w:r>
      <w:r>
        <w:rPr>
          <w:rFonts w:asciiTheme="minorEastAsia" w:eastAsiaTheme="minorEastAsia" w:hAnsiTheme="minorEastAsia" w:cs="Times New Roman" w:hint="eastAsia"/>
          <w:sz w:val="21"/>
          <w:szCs w:val="21"/>
          <w:u w:val="single"/>
        </w:rPr>
        <w:t>/</w:t>
      </w:r>
      <w:r>
        <w:rPr>
          <w:rFonts w:asciiTheme="minorEastAsia" w:eastAsiaTheme="minorEastAsia" w:hAnsiTheme="minorEastAsia" w:cs="Times New Roman" w:hint="eastAsia"/>
          <w:sz w:val="21"/>
          <w:szCs w:val="21"/>
        </w:rPr>
        <w:t>元，如我们在投标截止期后撤回投标及中标后拒绝遵守投标承诺或拒绝在规定的时间内与招标人（中小学校）签订合同，则投标保证金将被贵方没收。</w:t>
      </w:r>
    </w:p>
    <w:p w:rsidR="002819E8" w:rsidRDefault="00AB52D4" w:rsidP="00AB52D4">
      <w:pPr>
        <w:pStyle w:val="a5"/>
        <w:overflowPunct w:val="0"/>
        <w:spacing w:line="360" w:lineRule="auto"/>
        <w:ind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六、我方投标文件的有效期为投标截止时间起</w:t>
      </w:r>
      <w:r>
        <w:rPr>
          <w:rFonts w:asciiTheme="minorEastAsia" w:eastAsiaTheme="minorEastAsia" w:hAnsiTheme="minorEastAsia" w:cs="Times New Roman"/>
          <w:sz w:val="21"/>
          <w:szCs w:val="21"/>
        </w:rPr>
        <w:t xml:space="preserve">  90 </w:t>
      </w:r>
      <w:r>
        <w:rPr>
          <w:rFonts w:asciiTheme="minorEastAsia" w:eastAsiaTheme="minorEastAsia" w:hAnsiTheme="minorEastAsia" w:cs="Times New Roman" w:hint="eastAsia"/>
          <w:sz w:val="21"/>
          <w:szCs w:val="21"/>
        </w:rPr>
        <w:t>天。</w:t>
      </w:r>
    </w:p>
    <w:p w:rsidR="002819E8" w:rsidRDefault="00AB52D4" w:rsidP="00AB52D4">
      <w:pPr>
        <w:pStyle w:val="a5"/>
        <w:overflowPunct w:val="0"/>
        <w:spacing w:line="360" w:lineRule="auto"/>
        <w:ind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七、如我方中标，我方将严格遵守并执行合同中关于“供应商负面清单、退出机制和不良市场主体名录”的全部规定。</w:t>
      </w:r>
    </w:p>
    <w:p w:rsidR="002819E8" w:rsidRDefault="00AB52D4" w:rsidP="00AB52D4">
      <w:pPr>
        <w:snapToGrid/>
        <w:spacing w:line="440" w:lineRule="exact"/>
        <w:rPr>
          <w:rFonts w:asciiTheme="minorEastAsia" w:eastAsiaTheme="minorEastAsia" w:hAnsiTheme="minorEastAsia"/>
          <w:bCs/>
          <w:sz w:val="21"/>
          <w:szCs w:val="21"/>
        </w:rPr>
      </w:pPr>
      <w:r>
        <w:rPr>
          <w:rFonts w:asciiTheme="minorEastAsia" w:eastAsiaTheme="minorEastAsia" w:hAnsiTheme="minorEastAsia" w:hint="eastAsia"/>
          <w:bCs/>
          <w:sz w:val="21"/>
          <w:szCs w:val="21"/>
        </w:rPr>
        <w:t>投标人（盖章）：</w:t>
      </w:r>
    </w:p>
    <w:p w:rsidR="002819E8" w:rsidRDefault="00AB52D4" w:rsidP="00AB52D4">
      <w:pPr>
        <w:snapToGrid/>
        <w:spacing w:line="440" w:lineRule="exact"/>
        <w:rPr>
          <w:rFonts w:asciiTheme="minorEastAsia" w:eastAsiaTheme="minorEastAsia" w:hAnsiTheme="minorEastAsia"/>
          <w:bCs/>
          <w:sz w:val="21"/>
          <w:szCs w:val="21"/>
        </w:rPr>
      </w:pPr>
      <w:r>
        <w:rPr>
          <w:rFonts w:asciiTheme="minorEastAsia" w:eastAsiaTheme="minorEastAsia" w:hAnsiTheme="minorEastAsia" w:hint="eastAsia"/>
          <w:bCs/>
          <w:sz w:val="21"/>
          <w:szCs w:val="21"/>
        </w:rPr>
        <w:t>法定代表人（负责人）：</w:t>
      </w:r>
    </w:p>
    <w:p w:rsidR="002819E8" w:rsidRDefault="00AB52D4" w:rsidP="00AB52D4">
      <w:pPr>
        <w:snapToGrid/>
        <w:spacing w:line="440" w:lineRule="exact"/>
        <w:rPr>
          <w:rFonts w:asciiTheme="minorEastAsia" w:eastAsiaTheme="minorEastAsia" w:hAnsiTheme="minorEastAsia"/>
          <w:bCs/>
          <w:sz w:val="21"/>
          <w:szCs w:val="21"/>
        </w:rPr>
      </w:pPr>
      <w:r>
        <w:rPr>
          <w:rFonts w:asciiTheme="minorEastAsia" w:eastAsiaTheme="minorEastAsia" w:hAnsiTheme="minorEastAsia" w:hint="eastAsia"/>
          <w:bCs/>
          <w:sz w:val="21"/>
          <w:szCs w:val="21"/>
        </w:rPr>
        <w:t>授权代表（签字或盖章）：</w:t>
      </w:r>
    </w:p>
    <w:p w:rsidR="002819E8" w:rsidRDefault="00AB52D4" w:rsidP="00AB52D4">
      <w:pPr>
        <w:snapToGrid/>
        <w:spacing w:line="440" w:lineRule="exact"/>
        <w:rPr>
          <w:rFonts w:asciiTheme="minorEastAsia" w:eastAsiaTheme="minorEastAsia" w:hAnsiTheme="minorEastAsia"/>
          <w:bCs/>
          <w:sz w:val="21"/>
          <w:szCs w:val="21"/>
        </w:rPr>
      </w:pPr>
      <w:r>
        <w:rPr>
          <w:rFonts w:asciiTheme="minorEastAsia" w:eastAsiaTheme="minorEastAsia" w:hAnsiTheme="minorEastAsia" w:hint="eastAsia"/>
          <w:bCs/>
          <w:sz w:val="21"/>
          <w:szCs w:val="21"/>
        </w:rPr>
        <w:t>电话：传真：</w:t>
      </w:r>
    </w:p>
    <w:p w:rsidR="002819E8" w:rsidRDefault="00AB52D4" w:rsidP="00AB52D4">
      <w:pPr>
        <w:snapToGrid/>
        <w:spacing w:line="440" w:lineRule="exact"/>
        <w:rPr>
          <w:rFonts w:asciiTheme="minorEastAsia" w:eastAsiaTheme="minorEastAsia" w:hAnsiTheme="minorEastAsia"/>
          <w:bCs/>
          <w:sz w:val="21"/>
          <w:szCs w:val="21"/>
        </w:rPr>
      </w:pPr>
      <w:r>
        <w:rPr>
          <w:rFonts w:asciiTheme="minorEastAsia" w:eastAsiaTheme="minorEastAsia" w:hAnsiTheme="minorEastAsia" w:hint="eastAsia"/>
          <w:bCs/>
          <w:sz w:val="21"/>
          <w:szCs w:val="21"/>
        </w:rPr>
        <w:t>地址：邮编：</w:t>
      </w:r>
    </w:p>
    <w:p w:rsidR="002819E8" w:rsidRDefault="00AB52D4" w:rsidP="00AB52D4">
      <w:pPr>
        <w:snapToGrid/>
        <w:spacing w:line="440" w:lineRule="exact"/>
        <w:rPr>
          <w:rFonts w:asciiTheme="minorEastAsia" w:eastAsiaTheme="minorEastAsia" w:hAnsiTheme="minorEastAsia"/>
          <w:bCs/>
          <w:sz w:val="21"/>
          <w:szCs w:val="21"/>
        </w:rPr>
      </w:pPr>
      <w:r>
        <w:rPr>
          <w:rFonts w:asciiTheme="minorEastAsia" w:eastAsiaTheme="minorEastAsia" w:hAnsiTheme="minorEastAsia" w:hint="eastAsia"/>
          <w:bCs/>
          <w:sz w:val="21"/>
          <w:szCs w:val="21"/>
        </w:rPr>
        <w:t>单位名称：</w:t>
      </w:r>
    </w:p>
    <w:p w:rsidR="002819E8" w:rsidRDefault="00AB52D4" w:rsidP="00AB52D4">
      <w:pPr>
        <w:snapToGrid/>
        <w:spacing w:line="24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开户银行：开户账号：</w:t>
      </w:r>
    </w:p>
    <w:p w:rsidR="002819E8" w:rsidRDefault="00AB52D4">
      <w:pPr>
        <w:snapToGrid/>
        <w:spacing w:line="240" w:lineRule="auto"/>
        <w:ind w:firstLineChars="2500" w:firstLine="5250"/>
        <w:rPr>
          <w:rFonts w:asciiTheme="minorEastAsia" w:eastAsiaTheme="minorEastAsia" w:hAnsiTheme="minorEastAsia"/>
          <w:bCs/>
          <w:sz w:val="21"/>
          <w:szCs w:val="21"/>
        </w:rPr>
      </w:pPr>
      <w:r>
        <w:rPr>
          <w:rFonts w:asciiTheme="minorEastAsia" w:eastAsiaTheme="minorEastAsia" w:hAnsiTheme="minorEastAsia" w:hint="eastAsia"/>
          <w:bCs/>
          <w:sz w:val="21"/>
          <w:szCs w:val="21"/>
        </w:rPr>
        <w:t>日期：年月日</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2819E8" w:rsidRDefault="00AB52D4">
      <w:pPr>
        <w:spacing w:beforeLines="50" w:before="219" w:line="36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b/>
          <w:sz w:val="21"/>
          <w:szCs w:val="21"/>
        </w:rPr>
        <w:lastRenderedPageBreak/>
        <w:t>关于资格的声明函</w:t>
      </w:r>
    </w:p>
    <w:p w:rsidR="002819E8" w:rsidRDefault="00AB52D4">
      <w:pPr>
        <w:autoSpaceDE w:val="0"/>
        <w:autoSpaceDN w:val="0"/>
        <w:spacing w:line="460" w:lineRule="exact"/>
        <w:ind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t>致泰州市海陵区教育装备发展中心：</w:t>
      </w:r>
    </w:p>
    <w:p w:rsidR="002819E8" w:rsidRDefault="00AB52D4" w:rsidP="00AB52D4">
      <w:pPr>
        <w:autoSpaceDE w:val="0"/>
        <w:autoSpaceDN w:val="0"/>
        <w:spacing w:line="4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按照本招标</w:t>
      </w:r>
      <w:r w:rsidR="00D84DC5">
        <w:rPr>
          <w:rFonts w:asciiTheme="minorEastAsia" w:eastAsiaTheme="minorEastAsia" w:hAnsiTheme="minorEastAsia" w:hint="eastAsia"/>
          <w:sz w:val="21"/>
          <w:szCs w:val="21"/>
        </w:rPr>
        <w:t>文件</w:t>
      </w:r>
      <w:r>
        <w:rPr>
          <w:rFonts w:asciiTheme="minorEastAsia" w:eastAsiaTheme="minorEastAsia" w:hAnsiTheme="minorEastAsia" w:hint="eastAsia"/>
          <w:sz w:val="21"/>
          <w:szCs w:val="21"/>
        </w:rPr>
        <w:t>投标人资格的要求规定，我单位郑重声明如下：</w:t>
      </w:r>
    </w:p>
    <w:p w:rsidR="002819E8" w:rsidRDefault="00AB52D4" w:rsidP="00AB52D4">
      <w:pPr>
        <w:autoSpaceDE w:val="0"/>
        <w:autoSpaceDN w:val="0"/>
        <w:spacing w:line="4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一、我单位是按照中华人民共和国法律规定登记注册的，注册地点为，全称为，统一社会信用代码为</w:t>
      </w:r>
      <w:r w:rsidR="00D84DC5">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，法定代表人</w:t>
      </w:r>
      <w:r w:rsidR="00D84DC5">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（单位负责人）为，具有独立承担民事责任的能力。</w:t>
      </w:r>
    </w:p>
    <w:p w:rsidR="002819E8" w:rsidRDefault="00AB52D4" w:rsidP="00AB52D4">
      <w:pPr>
        <w:autoSpaceDE w:val="0"/>
        <w:autoSpaceDN w:val="0"/>
        <w:spacing w:line="4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二、我单位具有良好商业信誉和健全的财务会计制度，无资格声明第八条情形。</w:t>
      </w:r>
    </w:p>
    <w:p w:rsidR="002819E8" w:rsidRDefault="00AB52D4" w:rsidP="00AB52D4">
      <w:pPr>
        <w:autoSpaceDE w:val="0"/>
        <w:autoSpaceDN w:val="0"/>
        <w:spacing w:line="4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三、我单位依法进行纳税和社会保险申报并实际履行了义务。</w:t>
      </w:r>
    </w:p>
    <w:p w:rsidR="002819E8" w:rsidRDefault="00AB52D4" w:rsidP="00AB52D4">
      <w:pPr>
        <w:autoSpaceDE w:val="0"/>
        <w:autoSpaceDN w:val="0"/>
        <w:spacing w:line="4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四、我单位具有履行本项目采购合同所必需的设备和专业技术能力，并具有履行合同的良好记录。</w:t>
      </w:r>
    </w:p>
    <w:p w:rsidR="002819E8" w:rsidRDefault="00AB52D4" w:rsidP="00AB52D4">
      <w:pPr>
        <w:autoSpaceDE w:val="0"/>
        <w:autoSpaceDN w:val="0"/>
        <w:spacing w:line="4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五、我单位在参加采购本项目公开招标采购活动前三年内，在食品生产经营活动中，未因违法经营受到刑事处罚或者责令停产停业、吊销许可证或者执照、较大数额罚款等行政处罚。</w:t>
      </w:r>
    </w:p>
    <w:p w:rsidR="002819E8" w:rsidRDefault="00AB52D4" w:rsidP="00AB52D4">
      <w:pPr>
        <w:autoSpaceDE w:val="0"/>
        <w:autoSpaceDN w:val="0"/>
        <w:spacing w:line="4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六、我单位知晓“单位负责人为同一人或者存在直接控股、管理关系的不同投标人，不得参加同一合同项下的项目投标。”且不存在上述情形。</w:t>
      </w:r>
    </w:p>
    <w:p w:rsidR="002819E8" w:rsidRDefault="00AB52D4" w:rsidP="00AB52D4">
      <w:pPr>
        <w:autoSpaceDE w:val="0"/>
        <w:autoSpaceDN w:val="0"/>
        <w:spacing w:line="4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七、我单位不属于为本项目提供整体设计、规范编制或者项目管理、监理、检测等服务的投标人。</w:t>
      </w:r>
    </w:p>
    <w:p w:rsidR="002819E8" w:rsidRDefault="00AB52D4" w:rsidP="00AB52D4">
      <w:pPr>
        <w:autoSpaceDE w:val="0"/>
        <w:autoSpaceDN w:val="0"/>
        <w:spacing w:line="4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八、我单位无以下不良信用记录情形：1.在“信用中国”网站被列入失信被执行人和重大税收违法案件当事人名单；2.在“中国政府采购网”网站被列入政府采购严重违法失信行为记录名单。</w:t>
      </w:r>
    </w:p>
    <w:p w:rsidR="002819E8" w:rsidRDefault="00AB52D4" w:rsidP="00AB52D4">
      <w:pPr>
        <w:autoSpaceDE w:val="0"/>
        <w:autoSpaceDN w:val="0"/>
        <w:spacing w:line="460" w:lineRule="exact"/>
        <w:jc w:val="left"/>
        <w:rPr>
          <w:rFonts w:asciiTheme="minorEastAsia" w:eastAsiaTheme="minorEastAsia" w:hAnsiTheme="minorEastAsia"/>
          <w:b/>
          <w:bCs/>
          <w:sz w:val="21"/>
          <w:szCs w:val="21"/>
        </w:rPr>
      </w:pPr>
      <w:r>
        <w:rPr>
          <w:rFonts w:asciiTheme="minorEastAsia" w:eastAsiaTheme="minorEastAsia" w:hAnsiTheme="minorEastAsia" w:hint="eastAsia"/>
          <w:sz w:val="21"/>
          <w:szCs w:val="21"/>
        </w:rPr>
        <w:t>九、我单位具备法律、行政法规规定的其他条件。</w:t>
      </w:r>
      <w:r>
        <w:rPr>
          <w:rFonts w:asciiTheme="minorEastAsia" w:eastAsiaTheme="minorEastAsia" w:hAnsiTheme="minorEastAsia" w:hint="eastAsia"/>
          <w:b/>
          <w:bCs/>
          <w:sz w:val="21"/>
          <w:szCs w:val="21"/>
        </w:rPr>
        <w:t>我单位保证上述声明事项均真实，如有虚假，我单位愿意承担相应的法律责任，并承担因此所造成的一切损失。</w:t>
      </w:r>
    </w:p>
    <w:p w:rsidR="002819E8" w:rsidRDefault="002819E8" w:rsidP="00AB52D4">
      <w:pPr>
        <w:autoSpaceDE w:val="0"/>
        <w:autoSpaceDN w:val="0"/>
        <w:spacing w:line="460" w:lineRule="exact"/>
        <w:ind w:firstLine="422"/>
        <w:jc w:val="left"/>
        <w:rPr>
          <w:rFonts w:asciiTheme="minorEastAsia" w:eastAsiaTheme="minorEastAsia" w:hAnsiTheme="minorEastAsia"/>
          <w:b/>
          <w:bCs/>
          <w:sz w:val="21"/>
          <w:szCs w:val="21"/>
        </w:rPr>
      </w:pPr>
    </w:p>
    <w:p w:rsidR="002819E8" w:rsidRDefault="00AB52D4">
      <w:pPr>
        <w:autoSpaceDE w:val="0"/>
        <w:autoSpaceDN w:val="0"/>
        <w:spacing w:line="460" w:lineRule="exact"/>
        <w:ind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投标人（盖单位公章）：法定代表人（或单位负责人）签字或盖章：</w:t>
      </w:r>
    </w:p>
    <w:p w:rsidR="002819E8" w:rsidRDefault="002819E8">
      <w:pPr>
        <w:autoSpaceDE w:val="0"/>
        <w:autoSpaceDN w:val="0"/>
        <w:spacing w:line="460" w:lineRule="exact"/>
        <w:ind w:firstLineChars="0" w:firstLine="0"/>
        <w:jc w:val="left"/>
        <w:rPr>
          <w:rFonts w:asciiTheme="minorEastAsia" w:eastAsiaTheme="minorEastAsia" w:hAnsiTheme="minorEastAsia"/>
          <w:sz w:val="21"/>
          <w:szCs w:val="21"/>
        </w:rPr>
      </w:pPr>
    </w:p>
    <w:p w:rsidR="002819E8" w:rsidRDefault="00AB52D4">
      <w:pPr>
        <w:snapToGrid/>
        <w:spacing w:line="240" w:lineRule="auto"/>
        <w:ind w:firstLineChars="2500" w:firstLine="5250"/>
        <w:rPr>
          <w:rFonts w:asciiTheme="minorEastAsia" w:eastAsiaTheme="minorEastAsia" w:hAnsiTheme="minorEastAsia"/>
          <w:bCs/>
          <w:sz w:val="21"/>
          <w:szCs w:val="21"/>
        </w:rPr>
      </w:pPr>
      <w:r>
        <w:rPr>
          <w:rFonts w:asciiTheme="minorEastAsia" w:eastAsiaTheme="minorEastAsia" w:hAnsiTheme="minorEastAsia" w:hint="eastAsia"/>
          <w:bCs/>
          <w:sz w:val="21"/>
          <w:szCs w:val="21"/>
        </w:rPr>
        <w:t>日期：年月日</w:t>
      </w:r>
    </w:p>
    <w:p w:rsidR="002819E8" w:rsidRDefault="00AB52D4" w:rsidP="00AB52D4">
      <w:pPr>
        <w:rPr>
          <w:rFonts w:asciiTheme="minorEastAsia" w:eastAsiaTheme="minorEastAsia" w:hAnsiTheme="minorEastAsia"/>
          <w:bCs/>
          <w:sz w:val="21"/>
          <w:szCs w:val="21"/>
        </w:rPr>
      </w:pPr>
      <w:r>
        <w:rPr>
          <w:rFonts w:asciiTheme="minorEastAsia" w:eastAsiaTheme="minorEastAsia" w:hAnsiTheme="minorEastAsia"/>
          <w:bCs/>
          <w:sz w:val="21"/>
          <w:szCs w:val="21"/>
        </w:rPr>
        <w:br w:type="page"/>
      </w:r>
    </w:p>
    <w:p w:rsidR="002819E8" w:rsidRDefault="002819E8">
      <w:pPr>
        <w:spacing w:beforeLines="50" w:before="219" w:line="360" w:lineRule="auto"/>
        <w:ind w:firstLineChars="0" w:firstLine="0"/>
        <w:jc w:val="center"/>
        <w:rPr>
          <w:rFonts w:asciiTheme="minorEastAsia" w:eastAsiaTheme="minorEastAsia" w:hAnsiTheme="minorEastAsia"/>
          <w:b/>
          <w:sz w:val="21"/>
          <w:szCs w:val="21"/>
        </w:rPr>
      </w:pPr>
    </w:p>
    <w:p w:rsidR="002819E8" w:rsidRDefault="00AB52D4">
      <w:pPr>
        <w:snapToGrid/>
        <w:spacing w:line="240" w:lineRule="auto"/>
        <w:ind w:firstLineChars="0" w:firstLine="0"/>
        <w:jc w:val="center"/>
        <w:rPr>
          <w:rFonts w:asciiTheme="minorEastAsia" w:eastAsiaTheme="minorEastAsia" w:hAnsiTheme="minorEastAsia"/>
          <w:bCs/>
          <w:sz w:val="21"/>
          <w:szCs w:val="21"/>
        </w:rPr>
      </w:pPr>
      <w:r>
        <w:rPr>
          <w:rFonts w:asciiTheme="minorEastAsia" w:eastAsiaTheme="minorEastAsia" w:hAnsiTheme="minorEastAsia" w:hint="eastAsia"/>
          <w:b/>
          <w:sz w:val="21"/>
          <w:szCs w:val="21"/>
        </w:rPr>
        <w:t>法定代表人授权委托书</w:t>
      </w:r>
    </w:p>
    <w:p w:rsidR="002819E8" w:rsidRDefault="00AB52D4">
      <w:pPr>
        <w:snapToGrid/>
        <w:spacing w:line="480" w:lineRule="auto"/>
        <w:ind w:firstLineChars="0" w:firstLine="0"/>
        <w:rPr>
          <w:rFonts w:asciiTheme="minorEastAsia" w:eastAsiaTheme="minorEastAsia" w:hAnsiTheme="minorEastAsia"/>
          <w:bCs/>
          <w:sz w:val="21"/>
          <w:szCs w:val="21"/>
        </w:rPr>
      </w:pPr>
      <w:r>
        <w:rPr>
          <w:rFonts w:asciiTheme="minorEastAsia" w:eastAsiaTheme="minorEastAsia" w:hAnsiTheme="minorEastAsia" w:hint="eastAsia"/>
          <w:sz w:val="21"/>
          <w:szCs w:val="21"/>
        </w:rPr>
        <w:t>致泰州市海陵区教育装备发展中心</w:t>
      </w:r>
      <w:r>
        <w:rPr>
          <w:rFonts w:asciiTheme="minorEastAsia" w:eastAsiaTheme="minorEastAsia" w:hAnsiTheme="minorEastAsia" w:hint="eastAsia"/>
          <w:bCs/>
          <w:sz w:val="21"/>
          <w:szCs w:val="21"/>
        </w:rPr>
        <w:t>：</w:t>
      </w:r>
    </w:p>
    <w:p w:rsidR="002819E8" w:rsidRDefault="00D84DC5" w:rsidP="00D84DC5">
      <w:pPr>
        <w:overflowPunct/>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u w:val="single"/>
        </w:rPr>
        <w:t>（单位名称）</w:t>
      </w:r>
      <w:r w:rsidR="00AB52D4">
        <w:rPr>
          <w:rFonts w:asciiTheme="minorEastAsia" w:eastAsiaTheme="minorEastAsia" w:hAnsiTheme="minorEastAsia" w:hint="eastAsia"/>
          <w:bCs/>
          <w:sz w:val="21"/>
          <w:szCs w:val="21"/>
        </w:rPr>
        <w:t>系中华人民共和国合法企业，特授权</w:t>
      </w:r>
      <w:r w:rsidR="00714A8C">
        <w:rPr>
          <w:rFonts w:asciiTheme="minorEastAsia" w:eastAsiaTheme="minorEastAsia" w:hAnsiTheme="minorEastAsia" w:hint="eastAsia"/>
          <w:bCs/>
          <w:sz w:val="21"/>
          <w:szCs w:val="21"/>
          <w:u w:val="single"/>
        </w:rPr>
        <w:t xml:space="preserve">    </w:t>
      </w:r>
      <w:r w:rsidR="00AB52D4">
        <w:rPr>
          <w:rFonts w:asciiTheme="minorEastAsia" w:eastAsiaTheme="minorEastAsia" w:hAnsiTheme="minorEastAsia" w:hint="eastAsia"/>
          <w:bCs/>
          <w:sz w:val="21"/>
          <w:szCs w:val="21"/>
        </w:rPr>
        <w:t>代表我公司（单位）全权办理针对本项目的投标，参与评审、签约等具体工作，并签署全部有关的文件、协议及合同。</w:t>
      </w:r>
    </w:p>
    <w:p w:rsidR="002819E8" w:rsidRDefault="00AB52D4">
      <w:pPr>
        <w:overflowPunct/>
        <w:spacing w:line="360" w:lineRule="auto"/>
        <w:ind w:firstLineChars="0" w:firstLine="525"/>
        <w:rPr>
          <w:rFonts w:asciiTheme="minorEastAsia" w:eastAsiaTheme="minorEastAsia" w:hAnsiTheme="minorEastAsia"/>
          <w:bCs/>
          <w:sz w:val="21"/>
          <w:szCs w:val="21"/>
        </w:rPr>
      </w:pPr>
      <w:r>
        <w:rPr>
          <w:rFonts w:asciiTheme="minorEastAsia" w:eastAsiaTheme="minorEastAsia" w:hAnsiTheme="minorEastAsia" w:hint="eastAsia"/>
          <w:bCs/>
          <w:sz w:val="21"/>
          <w:szCs w:val="21"/>
        </w:rPr>
        <w:t>我公司（单位）对被授权人的签名负全部责任。</w:t>
      </w:r>
    </w:p>
    <w:p w:rsidR="002819E8" w:rsidRDefault="00AB52D4" w:rsidP="00AB52D4">
      <w:pPr>
        <w:overflowPunct/>
        <w:spacing w:line="360" w:lineRule="auto"/>
        <w:ind w:firstLineChars="218" w:firstLine="458"/>
        <w:rPr>
          <w:rFonts w:asciiTheme="minorEastAsia" w:eastAsiaTheme="minorEastAsia" w:hAnsiTheme="minorEastAsia"/>
          <w:bCs/>
          <w:sz w:val="21"/>
          <w:szCs w:val="21"/>
        </w:rPr>
      </w:pPr>
      <w:r>
        <w:rPr>
          <w:rFonts w:asciiTheme="minorEastAsia" w:eastAsiaTheme="minorEastAsia" w:hAnsiTheme="minorEastAsia" w:hint="eastAsia"/>
          <w:bCs/>
          <w:sz w:val="21"/>
          <w:szCs w:val="21"/>
        </w:rPr>
        <w:t>在撤销授权的书面通知送达你处以前，本授权书一直有效，被授权人签署的所有文件（在授权书有效期内签署的）不因授权的撤销而失效。</w:t>
      </w:r>
    </w:p>
    <w:p w:rsidR="002819E8" w:rsidRDefault="00AB52D4">
      <w:pPr>
        <w:overflowPunct/>
        <w:spacing w:line="360" w:lineRule="auto"/>
        <w:ind w:firstLineChars="0" w:firstLine="525"/>
        <w:rPr>
          <w:rFonts w:asciiTheme="minorEastAsia" w:eastAsiaTheme="minorEastAsia" w:hAnsiTheme="minorEastAsia"/>
          <w:bCs/>
          <w:sz w:val="21"/>
          <w:szCs w:val="21"/>
        </w:rPr>
      </w:pPr>
      <w:r>
        <w:rPr>
          <w:rFonts w:asciiTheme="minorEastAsia" w:eastAsiaTheme="minorEastAsia" w:hAnsiTheme="minorEastAsia" w:hint="eastAsia"/>
          <w:bCs/>
          <w:sz w:val="21"/>
          <w:szCs w:val="21"/>
        </w:rPr>
        <w:t>被授权人情况：</w:t>
      </w:r>
    </w:p>
    <w:p w:rsidR="002819E8" w:rsidRDefault="00AB52D4">
      <w:pPr>
        <w:overflowPunct/>
        <w:spacing w:line="360" w:lineRule="auto"/>
        <w:ind w:firstLineChars="0" w:firstLine="525"/>
        <w:rPr>
          <w:rFonts w:asciiTheme="minorEastAsia" w:eastAsiaTheme="minorEastAsia" w:hAnsiTheme="minorEastAsia"/>
          <w:bCs/>
          <w:sz w:val="21"/>
          <w:szCs w:val="21"/>
        </w:rPr>
      </w:pPr>
      <w:r>
        <w:rPr>
          <w:rFonts w:asciiTheme="minorEastAsia" w:eastAsiaTheme="minorEastAsia" w:hAnsiTheme="minorEastAsia" w:hint="eastAsia"/>
          <w:bCs/>
          <w:sz w:val="21"/>
          <w:szCs w:val="21"/>
        </w:rPr>
        <w:t>姓名：性别：年龄：职务：</w:t>
      </w:r>
    </w:p>
    <w:p w:rsidR="002819E8" w:rsidRDefault="00AB52D4">
      <w:pPr>
        <w:overflowPunct/>
        <w:spacing w:line="360" w:lineRule="auto"/>
        <w:ind w:firstLineChars="0" w:firstLine="525"/>
        <w:rPr>
          <w:rFonts w:asciiTheme="minorEastAsia" w:eastAsiaTheme="minorEastAsia" w:hAnsiTheme="minorEastAsia"/>
          <w:bCs/>
          <w:sz w:val="21"/>
          <w:szCs w:val="21"/>
        </w:rPr>
      </w:pPr>
      <w:r>
        <w:rPr>
          <w:rFonts w:asciiTheme="minorEastAsia" w:eastAsiaTheme="minorEastAsia" w:hAnsiTheme="minorEastAsia" w:hint="eastAsia"/>
          <w:bCs/>
          <w:sz w:val="21"/>
          <w:szCs w:val="21"/>
        </w:rPr>
        <w:t>身份证号码：电话：</w:t>
      </w:r>
    </w:p>
    <w:p w:rsidR="002819E8" w:rsidRDefault="00AB52D4">
      <w:pPr>
        <w:overflowPunct/>
        <w:spacing w:line="360" w:lineRule="auto"/>
        <w:ind w:firstLineChars="0" w:firstLine="525"/>
        <w:rPr>
          <w:rFonts w:asciiTheme="minorEastAsia" w:eastAsiaTheme="minorEastAsia" w:hAnsiTheme="minorEastAsia"/>
          <w:bCs/>
          <w:sz w:val="21"/>
          <w:szCs w:val="21"/>
        </w:rPr>
      </w:pPr>
      <w:r>
        <w:rPr>
          <w:rFonts w:asciiTheme="minorEastAsia" w:eastAsiaTheme="minorEastAsia" w:hAnsiTheme="minorEastAsia" w:hint="eastAsia"/>
          <w:bCs/>
          <w:sz w:val="21"/>
          <w:szCs w:val="21"/>
        </w:rPr>
        <w:t>通讯地址：</w:t>
      </w:r>
    </w:p>
    <w:p w:rsidR="002819E8" w:rsidRDefault="00AB52D4">
      <w:pPr>
        <w:overflowPunct/>
        <w:spacing w:line="360" w:lineRule="auto"/>
        <w:ind w:firstLineChars="0" w:firstLine="525"/>
        <w:rPr>
          <w:rFonts w:asciiTheme="minorEastAsia" w:eastAsiaTheme="minorEastAsia" w:hAnsiTheme="minorEastAsia"/>
          <w:bCs/>
          <w:sz w:val="21"/>
          <w:szCs w:val="21"/>
        </w:rPr>
      </w:pPr>
      <w:r>
        <w:rPr>
          <w:rFonts w:asciiTheme="minorEastAsia" w:eastAsiaTheme="minorEastAsia" w:hAnsiTheme="minorEastAsia" w:hint="eastAsia"/>
          <w:bCs/>
          <w:sz w:val="21"/>
          <w:szCs w:val="21"/>
        </w:rPr>
        <w:t>被授权人签名：单位名称（盖章）：</w:t>
      </w:r>
    </w:p>
    <w:p w:rsidR="002819E8" w:rsidRDefault="00AB52D4">
      <w:pPr>
        <w:overflowPunct/>
        <w:spacing w:line="360" w:lineRule="auto"/>
        <w:ind w:firstLineChars="0"/>
        <w:rPr>
          <w:rFonts w:asciiTheme="minorEastAsia" w:eastAsiaTheme="minorEastAsia" w:hAnsiTheme="minorEastAsia"/>
          <w:bCs/>
          <w:sz w:val="21"/>
          <w:szCs w:val="21"/>
        </w:rPr>
      </w:pPr>
      <w:r>
        <w:rPr>
          <w:rFonts w:asciiTheme="minorEastAsia" w:eastAsiaTheme="minorEastAsia" w:hAnsiTheme="minorEastAsia" w:hint="eastAsia"/>
          <w:bCs/>
          <w:sz w:val="21"/>
          <w:szCs w:val="21"/>
        </w:rPr>
        <w:t>法定代表人（签字或盖章）：</w:t>
      </w:r>
    </w:p>
    <w:p w:rsidR="002819E8" w:rsidRDefault="002819E8">
      <w:pPr>
        <w:overflowPunct/>
        <w:spacing w:line="360" w:lineRule="auto"/>
        <w:ind w:firstLineChars="0"/>
        <w:rPr>
          <w:rFonts w:asciiTheme="minorEastAsia" w:eastAsiaTheme="minorEastAsia" w:hAnsiTheme="minorEastAsia"/>
          <w:bCs/>
          <w:sz w:val="21"/>
          <w:szCs w:val="21"/>
        </w:rPr>
      </w:pPr>
    </w:p>
    <w:p w:rsidR="002819E8" w:rsidRDefault="00AB52D4">
      <w:pPr>
        <w:snapToGrid/>
        <w:spacing w:line="240" w:lineRule="auto"/>
        <w:ind w:firstLineChars="2500" w:firstLine="5250"/>
        <w:rPr>
          <w:rFonts w:asciiTheme="minorEastAsia" w:eastAsiaTheme="minorEastAsia" w:hAnsiTheme="minorEastAsia"/>
          <w:bCs/>
          <w:sz w:val="21"/>
          <w:szCs w:val="21"/>
        </w:rPr>
      </w:pPr>
      <w:r>
        <w:rPr>
          <w:rFonts w:asciiTheme="minorEastAsia" w:eastAsiaTheme="minorEastAsia" w:hAnsiTheme="minorEastAsia" w:hint="eastAsia"/>
          <w:bCs/>
          <w:sz w:val="21"/>
          <w:szCs w:val="21"/>
        </w:rPr>
        <w:t>日期：年月日</w:t>
      </w:r>
    </w:p>
    <w:p w:rsidR="002819E8" w:rsidRDefault="00AB52D4">
      <w:pPr>
        <w:snapToGrid/>
        <w:spacing w:line="480" w:lineRule="auto"/>
        <w:ind w:firstLineChars="0"/>
        <w:rPr>
          <w:rFonts w:asciiTheme="minorEastAsia" w:eastAsiaTheme="minorEastAsia" w:hAnsiTheme="minorEastAsia"/>
          <w:bCs/>
          <w:sz w:val="21"/>
          <w:szCs w:val="21"/>
        </w:rPr>
      </w:pPr>
      <w:r>
        <w:rPr>
          <w:rFonts w:asciiTheme="minorEastAsia" w:eastAsiaTheme="minorEastAsia" w:hAnsiTheme="minorEastAsia"/>
          <w:bCs/>
          <w:noProof/>
          <w:sz w:val="21"/>
          <w:szCs w:val="21"/>
        </w:rPr>
        <mc:AlternateContent>
          <mc:Choice Requires="wps">
            <w:drawing>
              <wp:anchor distT="0" distB="0" distL="114300" distR="114300" simplePos="0" relativeHeight="251662336" behindDoc="0" locked="0" layoutInCell="1" allowOverlap="1">
                <wp:simplePos x="0" y="0"/>
                <wp:positionH relativeFrom="column">
                  <wp:posOffset>3179445</wp:posOffset>
                </wp:positionH>
                <wp:positionV relativeFrom="paragraph">
                  <wp:posOffset>217170</wp:posOffset>
                </wp:positionV>
                <wp:extent cx="2867025" cy="1584960"/>
                <wp:effectExtent l="4445" t="4445" r="5080" b="10795"/>
                <wp:wrapNone/>
                <wp:docPr id="6" name="文本框 6"/>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88538D" w:rsidRDefault="0088538D">
                            <w:pPr>
                              <w:snapToGrid/>
                              <w:spacing w:line="240" w:lineRule="auto"/>
                              <w:ind w:firstLineChars="0" w:firstLine="0"/>
                              <w:jc w:val="center"/>
                              <w:rPr>
                                <w:rFonts w:ascii="黑体" w:eastAsia="黑体"/>
                                <w:szCs w:val="32"/>
                              </w:rPr>
                            </w:pPr>
                          </w:p>
                          <w:p w:rsidR="0088538D" w:rsidRDefault="0088538D">
                            <w:pPr>
                              <w:snapToGrid/>
                              <w:spacing w:line="240" w:lineRule="auto"/>
                              <w:ind w:firstLineChars="0" w:firstLine="0"/>
                              <w:jc w:val="center"/>
                              <w:rPr>
                                <w:rFonts w:ascii="黑体" w:eastAsia="黑体"/>
                                <w:color w:val="FF0000"/>
                                <w:szCs w:val="32"/>
                              </w:rPr>
                            </w:pPr>
                            <w:r>
                              <w:rPr>
                                <w:rFonts w:ascii="黑体" w:eastAsia="黑体" w:hint="eastAsia"/>
                                <w:color w:val="FF0000"/>
                                <w:szCs w:val="32"/>
                              </w:rPr>
                              <w:t>授权代表身份证复印件</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250.35pt;margin-top:17.1pt;width:225.75pt;height:124.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">
                <v:textbox>
                  <w:txbxContent>
                    <w:p w:rsidR="0088538D" w:rsidRDefault="0088538D">
                      <w:pPr>
                        <w:snapToGrid/>
                        <w:spacing w:line="240" w:lineRule="auto"/>
                        <w:ind w:firstLineChars="0" w:firstLine="0"/>
                        <w:jc w:val="center"/>
                        <w:rPr>
                          <w:rFonts w:ascii="黑体" w:eastAsia="黑体"/>
                          <w:szCs w:val="32"/>
                        </w:rPr>
                      </w:pPr>
                    </w:p>
                    <w:p w:rsidR="0088538D" w:rsidRDefault="0088538D">
                      <w:pPr>
                        <w:snapToGrid/>
                        <w:spacing w:line="240" w:lineRule="auto"/>
                        <w:ind w:firstLineChars="0" w:firstLine="0"/>
                        <w:jc w:val="center"/>
                        <w:rPr>
                          <w:rFonts w:ascii="黑体" w:eastAsia="黑体"/>
                          <w:color w:val="FF0000"/>
                          <w:szCs w:val="32"/>
                        </w:rPr>
                      </w:pPr>
                      <w:r>
                        <w:rPr>
                          <w:rFonts w:ascii="黑体" w:eastAsia="黑体" w:hint="eastAsia"/>
                          <w:color w:val="FF0000"/>
                          <w:szCs w:val="32"/>
                        </w:rPr>
                        <w:t>授权代表身份证复印件</w:t>
                      </w:r>
                    </w:p>
                  </w:txbxContent>
                </v:textbox>
              </v:shape>
            </w:pict>
          </mc:Fallback>
        </mc:AlternateContent>
      </w:r>
      <w:r>
        <w:rPr>
          <w:rFonts w:asciiTheme="minorEastAsia" w:eastAsiaTheme="minorEastAsia" w:hAnsiTheme="minorEastAsia"/>
          <w:bCs/>
          <w:noProof/>
          <w:sz w:val="21"/>
          <w:szCs w:val="21"/>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198120</wp:posOffset>
                </wp:positionV>
                <wp:extent cx="2867025" cy="1584960"/>
                <wp:effectExtent l="4445" t="4445" r="5080" b="10795"/>
                <wp:wrapNone/>
                <wp:docPr id="3" name="文本框 3"/>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88538D" w:rsidRDefault="0088538D">
                            <w:pPr>
                              <w:snapToGrid/>
                              <w:spacing w:line="240" w:lineRule="auto"/>
                              <w:ind w:firstLineChars="0" w:firstLine="0"/>
                              <w:jc w:val="center"/>
                              <w:rPr>
                                <w:rFonts w:ascii="黑体" w:eastAsia="黑体"/>
                                <w:szCs w:val="32"/>
                              </w:rPr>
                            </w:pPr>
                          </w:p>
                          <w:p w:rsidR="0088538D" w:rsidRDefault="0088538D">
                            <w:pPr>
                              <w:snapToGrid/>
                              <w:spacing w:line="240" w:lineRule="auto"/>
                              <w:ind w:firstLineChars="0" w:firstLine="0"/>
                              <w:jc w:val="center"/>
                              <w:rPr>
                                <w:rFonts w:ascii="黑体" w:eastAsia="黑体"/>
                                <w:color w:val="FF0000"/>
                                <w:szCs w:val="32"/>
                              </w:rPr>
                            </w:pPr>
                            <w:r>
                              <w:rPr>
                                <w:rFonts w:ascii="黑体" w:eastAsia="黑体" w:hint="eastAsia"/>
                                <w:color w:val="FF0000"/>
                                <w:szCs w:val="32"/>
                              </w:rPr>
                              <w:t>法定代表人身份证复印件</w:t>
                            </w:r>
                          </w:p>
                        </w:txbxContent>
                      </wps:txbx>
                      <wps:bodyPr upright="1"/>
                    </wps:wsp>
                  </a:graphicData>
                </a:graphic>
              </wp:anchor>
            </w:drawing>
          </mc:Choice>
          <mc:Fallback>
            <w:pict>
              <v:shape id="文本框 3" o:spid="_x0000_s1027" type="#_x0000_t202" style="position:absolute;left:0;text-align:left;margin-left:9pt;margin-top:15.6pt;width:225.75pt;height:124.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">
                <v:textbox>
                  <w:txbxContent>
                    <w:p w:rsidR="0088538D" w:rsidRDefault="0088538D">
                      <w:pPr>
                        <w:snapToGrid/>
                        <w:spacing w:line="240" w:lineRule="auto"/>
                        <w:ind w:firstLineChars="0" w:firstLine="0"/>
                        <w:jc w:val="center"/>
                        <w:rPr>
                          <w:rFonts w:ascii="黑体" w:eastAsia="黑体"/>
                          <w:szCs w:val="32"/>
                        </w:rPr>
                      </w:pPr>
                    </w:p>
                    <w:p w:rsidR="0088538D" w:rsidRDefault="0088538D">
                      <w:pPr>
                        <w:snapToGrid/>
                        <w:spacing w:line="240" w:lineRule="auto"/>
                        <w:ind w:firstLineChars="0" w:firstLine="0"/>
                        <w:jc w:val="center"/>
                        <w:rPr>
                          <w:rFonts w:ascii="黑体" w:eastAsia="黑体"/>
                          <w:color w:val="FF0000"/>
                          <w:szCs w:val="32"/>
                        </w:rPr>
                      </w:pPr>
                      <w:r>
                        <w:rPr>
                          <w:rFonts w:ascii="黑体" w:eastAsia="黑体" w:hint="eastAsia"/>
                          <w:color w:val="FF0000"/>
                          <w:szCs w:val="32"/>
                        </w:rPr>
                        <w:t>法定代表人身份证复印件</w:t>
                      </w:r>
                    </w:p>
                  </w:txbxContent>
                </v:textbox>
              </v:shape>
            </w:pict>
          </mc:Fallback>
        </mc:AlternateContent>
      </w:r>
    </w:p>
    <w:p w:rsidR="002819E8" w:rsidRDefault="002819E8">
      <w:pPr>
        <w:snapToGrid/>
        <w:spacing w:line="480" w:lineRule="auto"/>
        <w:ind w:firstLineChars="0"/>
        <w:rPr>
          <w:rFonts w:asciiTheme="minorEastAsia" w:eastAsiaTheme="minorEastAsia" w:hAnsiTheme="minorEastAsia"/>
          <w:bCs/>
          <w:sz w:val="21"/>
          <w:szCs w:val="21"/>
        </w:rPr>
      </w:pPr>
    </w:p>
    <w:p w:rsidR="002819E8" w:rsidRDefault="002819E8">
      <w:pPr>
        <w:snapToGrid/>
        <w:spacing w:line="240" w:lineRule="auto"/>
        <w:ind w:firstLineChars="0" w:firstLine="0"/>
        <w:rPr>
          <w:rFonts w:asciiTheme="minorEastAsia" w:eastAsiaTheme="minorEastAsia" w:hAnsiTheme="minorEastAsia"/>
          <w:bCs/>
          <w:sz w:val="21"/>
          <w:szCs w:val="21"/>
        </w:rPr>
      </w:pPr>
    </w:p>
    <w:p w:rsidR="002819E8" w:rsidRDefault="002819E8">
      <w:pPr>
        <w:pStyle w:val="20"/>
        <w:spacing w:line="510" w:lineRule="exact"/>
        <w:ind w:left="2940" w:firstLineChars="0" w:firstLine="0"/>
        <w:rPr>
          <w:rFonts w:asciiTheme="minorEastAsia" w:eastAsiaTheme="minorEastAsia" w:hAnsiTheme="minorEastAsia"/>
          <w:bCs/>
          <w:sz w:val="21"/>
          <w:szCs w:val="21"/>
        </w:rPr>
      </w:pPr>
    </w:p>
    <w:p w:rsidR="002819E8" w:rsidRDefault="002819E8">
      <w:pPr>
        <w:snapToGrid/>
        <w:spacing w:line="240" w:lineRule="auto"/>
        <w:ind w:firstLineChars="0" w:firstLine="0"/>
        <w:rPr>
          <w:rFonts w:asciiTheme="minorEastAsia" w:eastAsiaTheme="minorEastAsia" w:hAnsiTheme="minorEastAsia"/>
          <w:bCs/>
          <w:sz w:val="21"/>
          <w:szCs w:val="21"/>
        </w:rPr>
      </w:pPr>
    </w:p>
    <w:p w:rsidR="002819E8" w:rsidRDefault="00AB52D4">
      <w:pPr>
        <w:rPr>
          <w:rFonts w:asciiTheme="minorEastAsia" w:eastAsiaTheme="minorEastAsia" w:hAnsiTheme="minorEastAsia"/>
          <w:bCs/>
          <w:sz w:val="21"/>
          <w:szCs w:val="21"/>
        </w:rPr>
      </w:pPr>
      <w:r>
        <w:rPr>
          <w:rFonts w:asciiTheme="minorEastAsia" w:eastAsiaTheme="minorEastAsia" w:hAnsiTheme="minorEastAsia"/>
          <w:bCs/>
          <w:sz w:val="21"/>
          <w:szCs w:val="21"/>
        </w:rPr>
        <w:br w:type="page"/>
      </w:r>
    </w:p>
    <w:p w:rsidR="002819E8" w:rsidRDefault="002819E8" w:rsidP="00AB52D4">
      <w:pPr>
        <w:snapToGrid/>
        <w:spacing w:line="360" w:lineRule="auto"/>
        <w:ind w:firstLineChars="150" w:firstLine="315"/>
        <w:jc w:val="center"/>
        <w:outlineLvl w:val="0"/>
        <w:rPr>
          <w:rFonts w:asciiTheme="minorEastAsia" w:eastAsiaTheme="minorEastAsia" w:hAnsiTheme="minorEastAsia"/>
          <w:bCs/>
          <w:sz w:val="21"/>
          <w:szCs w:val="21"/>
        </w:rPr>
      </w:pPr>
    </w:p>
    <w:p w:rsidR="002819E8" w:rsidRDefault="00AB52D4">
      <w:pPr>
        <w:snapToGrid/>
        <w:spacing w:line="360" w:lineRule="auto"/>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承诺书一</w:t>
      </w:r>
    </w:p>
    <w:p w:rsidR="002819E8" w:rsidRDefault="00AB52D4">
      <w:pPr>
        <w:spacing w:before="240" w:line="560" w:lineRule="atLeas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致泰州市海陵区教育装备发展中心：</w:t>
      </w:r>
    </w:p>
    <w:p w:rsidR="002819E8" w:rsidRDefault="00AB52D4" w:rsidP="00AB52D4">
      <w:pPr>
        <w:spacing w:line="5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我公司自愿参加贵方学校项目的投标，并接受对我公司的资格审查，我公司承诺：我公司未处于被责令停业、投标资格被取消或者财产被接管、冻结和破产状态，企业没有因骗取中标或者严重违约以及发生重大工程质量事故等问题，被有关部门暂停投标资格并在暂停期内的。根据贵方学校提出的招标文件要求，本公司递交的投标文件中的内容没有隐瞒、虚假、伪造等弄虚作假行为。若发现该行为，贵方学校可以拒绝我公司报价，如已中标，可取消我公司中标资格，并接受政府采购主管部门对我公司弄虚作假、违反公平和诚实信用原则做出的任何处理。</w:t>
      </w:r>
    </w:p>
    <w:p w:rsidR="002819E8" w:rsidRDefault="002819E8">
      <w:pPr>
        <w:spacing w:before="240" w:line="560" w:lineRule="atLeast"/>
        <w:ind w:firstLineChars="0" w:firstLine="480"/>
        <w:jc w:val="center"/>
        <w:rPr>
          <w:rFonts w:asciiTheme="minorEastAsia" w:eastAsiaTheme="minorEastAsia" w:hAnsiTheme="minorEastAsia"/>
          <w:sz w:val="21"/>
          <w:szCs w:val="21"/>
        </w:rPr>
      </w:pPr>
    </w:p>
    <w:p w:rsidR="002819E8" w:rsidRDefault="00AB52D4">
      <w:pPr>
        <w:spacing w:before="240" w:line="560" w:lineRule="atLeast"/>
        <w:ind w:firstLineChars="0" w:firstLine="48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p w:rsidR="002819E8" w:rsidRDefault="00AB52D4">
      <w:pPr>
        <w:spacing w:before="240" w:line="560" w:lineRule="atLeast"/>
        <w:ind w:firstLineChars="0" w:firstLine="3120"/>
        <w:rPr>
          <w:rFonts w:asciiTheme="minorEastAsia" w:eastAsiaTheme="minorEastAsia" w:hAnsiTheme="minorEastAsia"/>
          <w:sz w:val="21"/>
          <w:szCs w:val="21"/>
        </w:rPr>
      </w:pPr>
      <w:r>
        <w:rPr>
          <w:rFonts w:asciiTheme="minorEastAsia" w:eastAsiaTheme="minorEastAsia" w:hAnsiTheme="minorEastAsia" w:hint="eastAsia"/>
          <w:sz w:val="21"/>
          <w:szCs w:val="21"/>
        </w:rPr>
        <w:t>法定代表人签名或盖章：</w:t>
      </w:r>
    </w:p>
    <w:p w:rsidR="002819E8" w:rsidRDefault="00AB52D4">
      <w:pPr>
        <w:spacing w:before="240" w:line="560" w:lineRule="atLeast"/>
        <w:ind w:firstLineChars="0" w:firstLine="48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年月日</w:t>
      </w:r>
    </w:p>
    <w:p w:rsidR="002819E8" w:rsidRDefault="002819E8">
      <w:pPr>
        <w:snapToGrid/>
        <w:spacing w:before="240" w:line="360" w:lineRule="auto"/>
        <w:ind w:firstLineChars="0" w:firstLine="0"/>
        <w:rPr>
          <w:rFonts w:asciiTheme="minorEastAsia" w:eastAsiaTheme="minorEastAsia" w:hAnsiTheme="minorEastAsia"/>
          <w:sz w:val="21"/>
          <w:szCs w:val="21"/>
        </w:rPr>
      </w:pP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2819E8" w:rsidRDefault="00AB52D4" w:rsidP="00AB52D4">
      <w:pPr>
        <w:spacing w:line="360" w:lineRule="auto"/>
        <w:ind w:firstLine="422"/>
        <w:jc w:val="center"/>
        <w:outlineLvl w:val="2"/>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承诺书二廉洁承诺书</w:t>
      </w:r>
    </w:p>
    <w:p w:rsidR="002819E8" w:rsidRDefault="00AB52D4" w:rsidP="00AB52D4">
      <w:pPr>
        <w:spacing w:line="44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为了积极配合本次中小学食堂食材招标工作，有效遏制不公平竞争和违规违纪问题的发生，确保招标工作的公平、公正、公开，我们保证认真贯彻《招投标法》等相关规定以及相关廉洁要求，特向贵单位承诺如下事项：</w:t>
      </w:r>
    </w:p>
    <w:p w:rsidR="002819E8" w:rsidRDefault="00AB52D4" w:rsidP="00AB52D4">
      <w:pPr>
        <w:spacing w:line="44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一、自觉遵守国家法律法规及有关廉政建设制度。</w:t>
      </w:r>
    </w:p>
    <w:p w:rsidR="002819E8" w:rsidRDefault="00AB52D4" w:rsidP="00AB52D4">
      <w:pPr>
        <w:spacing w:line="44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二、主动了解招投标纪律，积极配合贵单位执行招投标廉政建设的有关规定。</w:t>
      </w:r>
    </w:p>
    <w:p w:rsidR="002819E8" w:rsidRDefault="00AB52D4" w:rsidP="00AB52D4">
      <w:pPr>
        <w:spacing w:line="44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三、不使用不正当手段妨碍、排挤其他投标单位或串通投标。</w:t>
      </w:r>
    </w:p>
    <w:p w:rsidR="002819E8" w:rsidRDefault="00AB52D4" w:rsidP="00AB52D4">
      <w:pPr>
        <w:spacing w:line="44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四、按照招标文件规定的方式进行投标，不隐瞒本公司投标资质的真实情况，投标资质符合规定。</w:t>
      </w:r>
    </w:p>
    <w:p w:rsidR="002819E8" w:rsidRDefault="00AB52D4" w:rsidP="00AB52D4">
      <w:pPr>
        <w:spacing w:line="44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五、不以任何方式向招标人员赠送礼品、礼金及有价证券；不宴请或邀请招标方学校的任何人参加高档娱乐消费、旅游、考察、参观等活动；不以任何形式报销招标方学校的任何人以及亲友的各种票据及费用；不进行可能影响招投标公平、公正的任何活动。</w:t>
      </w:r>
    </w:p>
    <w:p w:rsidR="002819E8" w:rsidRDefault="00AB52D4" w:rsidP="00AB52D4">
      <w:pPr>
        <w:spacing w:line="44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六、不向设计招标的单位及个人购置或提供通讯工具、交通工具和高档办公用品等。</w:t>
      </w:r>
    </w:p>
    <w:p w:rsidR="002819E8" w:rsidRDefault="00AB52D4" w:rsidP="00AB52D4">
      <w:pPr>
        <w:spacing w:line="44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七、不向涉及招标的单位及个人的配偶、子女、亲属分包此次招标项目。</w:t>
      </w:r>
    </w:p>
    <w:p w:rsidR="002819E8" w:rsidRDefault="00AB52D4" w:rsidP="00AB52D4">
      <w:pPr>
        <w:spacing w:line="44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八、不向涉及招标的单位及个人支付好处费、介绍费。</w:t>
      </w:r>
    </w:p>
    <w:p w:rsidR="002819E8" w:rsidRDefault="00AB52D4" w:rsidP="00AB52D4">
      <w:pPr>
        <w:spacing w:line="44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九、一旦发现相关人员在招标过程中有索要财物等不廉洁行为，坚决予以抵制，并及时向贵单位纪检监察室举报。</w:t>
      </w:r>
    </w:p>
    <w:p w:rsidR="002819E8" w:rsidRDefault="00AB52D4" w:rsidP="00AB52D4">
      <w:pPr>
        <w:spacing w:line="44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我们若违反上述承诺，愿接收取消投标资格及其他任何形式的处理。</w:t>
      </w:r>
    </w:p>
    <w:p w:rsidR="002819E8" w:rsidRDefault="002819E8" w:rsidP="00AB52D4">
      <w:pPr>
        <w:rPr>
          <w:rFonts w:asciiTheme="minorEastAsia" w:eastAsiaTheme="minorEastAsia" w:hAnsiTheme="minorEastAsia"/>
          <w:sz w:val="21"/>
          <w:szCs w:val="21"/>
        </w:rPr>
      </w:pPr>
    </w:p>
    <w:p w:rsidR="002819E8" w:rsidRDefault="00AB52D4">
      <w:pPr>
        <w:ind w:firstLineChars="1200" w:firstLine="2520"/>
        <w:rPr>
          <w:rFonts w:asciiTheme="minorEastAsia" w:eastAsiaTheme="minorEastAsia" w:hAnsiTheme="minorEastAsia"/>
          <w:sz w:val="21"/>
          <w:szCs w:val="21"/>
        </w:rPr>
      </w:pPr>
      <w:r>
        <w:rPr>
          <w:rFonts w:asciiTheme="minorEastAsia" w:eastAsiaTheme="minorEastAsia" w:hAnsiTheme="minorEastAsia" w:hint="eastAsia"/>
          <w:sz w:val="21"/>
          <w:szCs w:val="21"/>
        </w:rPr>
        <w:t>投标单位（公章）：</w:t>
      </w:r>
    </w:p>
    <w:p w:rsidR="002819E8" w:rsidRDefault="00AB52D4">
      <w:pPr>
        <w:ind w:firstLineChars="1200" w:firstLine="2520"/>
        <w:rPr>
          <w:rFonts w:asciiTheme="minorEastAsia" w:eastAsiaTheme="minorEastAsia" w:hAnsiTheme="minorEastAsia"/>
          <w:sz w:val="21"/>
          <w:szCs w:val="21"/>
        </w:rPr>
      </w:pPr>
      <w:r>
        <w:rPr>
          <w:rFonts w:asciiTheme="minorEastAsia" w:eastAsiaTheme="minorEastAsia" w:hAnsiTheme="minorEastAsia" w:hint="eastAsia"/>
          <w:sz w:val="21"/>
          <w:szCs w:val="21"/>
        </w:rPr>
        <w:t>法定代表人或授权代理人：</w:t>
      </w:r>
    </w:p>
    <w:p w:rsidR="002819E8" w:rsidRDefault="00AB52D4">
      <w:pPr>
        <w:ind w:firstLineChars="1200" w:firstLine="2520"/>
        <w:rPr>
          <w:rFonts w:asciiTheme="minorEastAsia" w:eastAsiaTheme="minorEastAsia" w:hAnsiTheme="minorEastAsia"/>
          <w:sz w:val="21"/>
          <w:szCs w:val="21"/>
        </w:rPr>
      </w:pPr>
      <w:r>
        <w:rPr>
          <w:rFonts w:asciiTheme="minorEastAsia" w:eastAsiaTheme="minorEastAsia" w:hAnsiTheme="minorEastAsia" w:hint="eastAsia"/>
          <w:sz w:val="21"/>
          <w:szCs w:val="21"/>
        </w:rPr>
        <w:t>日期：年月日</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2819E8" w:rsidRDefault="00AB52D4">
      <w:pPr>
        <w:spacing w:line="360" w:lineRule="auto"/>
        <w:ind w:firstLineChars="0" w:firstLine="0"/>
        <w:jc w:val="center"/>
        <w:outlineLvl w:val="2"/>
        <w:rPr>
          <w:rFonts w:asciiTheme="minorEastAsia" w:eastAsiaTheme="minorEastAsia" w:hAnsiTheme="minorEastAsia"/>
          <w:sz w:val="21"/>
          <w:szCs w:val="21"/>
        </w:rPr>
      </w:pPr>
      <w:r>
        <w:rPr>
          <w:rFonts w:asciiTheme="minorEastAsia" w:eastAsiaTheme="minorEastAsia" w:hAnsiTheme="minorEastAsia" w:hint="eastAsia"/>
          <w:b/>
          <w:sz w:val="21"/>
          <w:szCs w:val="21"/>
        </w:rPr>
        <w:lastRenderedPageBreak/>
        <w:t>承诺书三服务承诺书</w:t>
      </w:r>
    </w:p>
    <w:p w:rsidR="002819E8" w:rsidRDefault="00AB52D4" w:rsidP="00AB52D4">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我单位愿意对本次招标的中小学食堂食材做出以下服务承诺（包括但不限于以下内容）：</w:t>
      </w:r>
    </w:p>
    <w:p w:rsidR="002819E8" w:rsidRDefault="00AB52D4" w:rsidP="00AB52D4">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一、按照国家《产品质量法》《食品安全法》等相关规定，保质、保量为中小学校供应所需食材，做到营业执照、食品安全、税务登记证等各类资质齐全。若供应的货物出现质量、安全等问题，由我方承担全部经济责任和法律责任。</w:t>
      </w:r>
    </w:p>
    <w:p w:rsidR="002819E8" w:rsidRDefault="00AB52D4" w:rsidP="00AB52D4">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二、在服务过程中，我方严格按照甲方要求的时间供货，由于我方原因未按时将货物送达指定地点，给甲方造成的损失概由我方承担。</w:t>
      </w:r>
    </w:p>
    <w:p w:rsidR="002819E8" w:rsidRDefault="00AB52D4" w:rsidP="00AB52D4">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三、我方保证按照甲方要求的品种、规格、数量进行配送，验收时若发现货物质量未达到招标文件规定，我方无条件在甲方规定时间内更换，由此产生的相关费用由我方承担；若未更换或未按时更换，我方自愿接受甲方处罚。</w:t>
      </w:r>
    </w:p>
    <w:p w:rsidR="002819E8" w:rsidRDefault="00AB52D4" w:rsidP="00AB52D4">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四、我方保证按甲方要求规格进行分切加工包装后，严格按食品安全卫生要求配送。</w:t>
      </w:r>
    </w:p>
    <w:p w:rsidR="002819E8" w:rsidRDefault="00AB52D4" w:rsidP="00AB52D4">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五、甲方临时补货，我方按要求按时送货，若未按时送货造成的所有损失由我方承担。</w:t>
      </w:r>
    </w:p>
    <w:p w:rsidR="002819E8" w:rsidRDefault="00AB52D4" w:rsidP="00AB52D4">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六、在服务过程中，我方保证不得向学校相关人员提供回扣等违纪事件的发生。</w:t>
      </w:r>
    </w:p>
    <w:p w:rsidR="002819E8" w:rsidRDefault="00AB52D4" w:rsidP="00AB52D4">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七、服务过程中，我严格遵守交通安全规定及有关管理规定，如有违反，发生交通事故等，由我方承担全部经济责任和法律责任。</w:t>
      </w:r>
    </w:p>
    <w:p w:rsidR="002819E8" w:rsidRDefault="00AB52D4" w:rsidP="00AB52D4">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八、我方承诺参加此次招标釆购活动前3年内，无违法违规行为，无行业处罚、惩戒等不良执业记录及不良反映。如有隐瞒，我单位将承担一切法律后果。</w:t>
      </w:r>
    </w:p>
    <w:p w:rsidR="002819E8" w:rsidRDefault="00AB52D4" w:rsidP="00AB52D4">
      <w:pPr>
        <w:spacing w:line="400" w:lineRule="atLeast"/>
        <w:ind w:firstLine="422"/>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九、我方保证具备多个片区的配送能力，无条件根据甲方要求临时或长期增加配送片区。</w:t>
      </w:r>
    </w:p>
    <w:p w:rsidR="002819E8" w:rsidRDefault="00AB52D4">
      <w:pPr>
        <w:snapToGrid/>
        <w:spacing w:line="240" w:lineRule="auto"/>
        <w:ind w:firstLine="422"/>
        <w:jc w:val="lef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十、因食材品类众多，评标时无法对每种食材价格进行审核，若后期发现食材价格被阳光食堂平台审核后确认为异常，我方将无条件将该种食材价格下调至可正常通过阳光食堂平台审核。</w:t>
      </w:r>
    </w:p>
    <w:p w:rsidR="002819E8" w:rsidRDefault="002819E8" w:rsidP="00AB52D4">
      <w:pPr>
        <w:spacing w:line="400" w:lineRule="atLeast"/>
        <w:ind w:firstLine="422"/>
        <w:rPr>
          <w:rFonts w:asciiTheme="minorEastAsia" w:eastAsiaTheme="minorEastAsia" w:hAnsiTheme="minorEastAsia"/>
          <w:b/>
          <w:bCs/>
          <w:sz w:val="21"/>
          <w:szCs w:val="21"/>
        </w:rPr>
      </w:pPr>
    </w:p>
    <w:p w:rsidR="002819E8" w:rsidRDefault="002819E8" w:rsidP="00AB52D4">
      <w:pPr>
        <w:spacing w:line="400" w:lineRule="atLeast"/>
        <w:ind w:firstLine="422"/>
        <w:rPr>
          <w:rFonts w:asciiTheme="minorEastAsia" w:eastAsiaTheme="minorEastAsia" w:hAnsiTheme="minorEastAsia"/>
          <w:b/>
          <w:bCs/>
          <w:sz w:val="21"/>
          <w:szCs w:val="21"/>
        </w:rPr>
      </w:pPr>
    </w:p>
    <w:p w:rsidR="002819E8" w:rsidRDefault="002819E8" w:rsidP="00AB52D4">
      <w:pPr>
        <w:spacing w:line="400" w:lineRule="atLeast"/>
        <w:ind w:firstLine="422"/>
        <w:rPr>
          <w:rFonts w:asciiTheme="minorEastAsia" w:eastAsiaTheme="minorEastAsia" w:hAnsiTheme="minorEastAsia"/>
          <w:b/>
          <w:bCs/>
          <w:sz w:val="21"/>
          <w:szCs w:val="21"/>
        </w:rPr>
      </w:pPr>
    </w:p>
    <w:p w:rsidR="002819E8" w:rsidRDefault="00AB52D4" w:rsidP="00AB52D4">
      <w:pPr>
        <w:spacing w:line="400" w:lineRule="atLeast"/>
        <w:ind w:firstLine="422"/>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注：投标人可根据本单位情况自行编写和增加售后服务承诺条款或服务方案，充分体现本单位优质高效的售后服务和竞争优势，但须承诺满足以上基本要求并在售后服务承诺书中明确体现以上条款。</w:t>
      </w:r>
    </w:p>
    <w:p w:rsidR="002819E8" w:rsidRDefault="00AB52D4">
      <w:pPr>
        <w:ind w:firstLineChars="1300" w:firstLine="2730"/>
        <w:rPr>
          <w:rFonts w:asciiTheme="minorEastAsia" w:eastAsiaTheme="minorEastAsia" w:hAnsiTheme="minorEastAsia"/>
          <w:sz w:val="21"/>
          <w:szCs w:val="21"/>
        </w:rPr>
      </w:pPr>
      <w:r>
        <w:rPr>
          <w:rFonts w:asciiTheme="minorEastAsia" w:eastAsiaTheme="minorEastAsia" w:hAnsiTheme="minorEastAsia" w:hint="eastAsia"/>
          <w:sz w:val="21"/>
          <w:szCs w:val="21"/>
        </w:rPr>
        <w:t>投标单位（公章）：</w:t>
      </w:r>
    </w:p>
    <w:p w:rsidR="002819E8" w:rsidRDefault="00AB52D4">
      <w:pPr>
        <w:ind w:firstLineChars="1300" w:firstLine="2730"/>
        <w:rPr>
          <w:rFonts w:asciiTheme="minorEastAsia" w:eastAsiaTheme="minorEastAsia" w:hAnsiTheme="minorEastAsia"/>
          <w:sz w:val="21"/>
          <w:szCs w:val="21"/>
        </w:rPr>
      </w:pPr>
      <w:r>
        <w:rPr>
          <w:rFonts w:asciiTheme="minorEastAsia" w:eastAsiaTheme="minorEastAsia" w:hAnsiTheme="minorEastAsia" w:hint="eastAsia"/>
          <w:sz w:val="21"/>
          <w:szCs w:val="21"/>
        </w:rPr>
        <w:t>法定代表人或授权代理人：</w:t>
      </w:r>
    </w:p>
    <w:p w:rsidR="002819E8" w:rsidRDefault="00AB52D4">
      <w:pPr>
        <w:ind w:firstLineChars="1300" w:firstLine="273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日期：年月日</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2819E8" w:rsidRDefault="00AB52D4" w:rsidP="00AB52D4">
      <w:pPr>
        <w:ind w:firstLine="422"/>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lastRenderedPageBreak/>
        <w:t>报价表（单位：元）</w:t>
      </w:r>
    </w:p>
    <w:p w:rsidR="002819E8" w:rsidRDefault="00AB52D4" w:rsidP="00AB52D4">
      <w:pPr>
        <w:ind w:firstLine="422"/>
        <w:rPr>
          <w:rFonts w:asciiTheme="minorEastAsia" w:eastAsiaTheme="minorEastAsia" w:hAnsiTheme="minorEastAsia"/>
          <w:sz w:val="21"/>
          <w:szCs w:val="21"/>
        </w:rPr>
      </w:pPr>
      <w:r>
        <w:rPr>
          <w:rFonts w:asciiTheme="minorEastAsia" w:eastAsiaTheme="minorEastAsia" w:hAnsiTheme="minorEastAsia" w:cs="宋体" w:hint="eastAsia"/>
          <w:b/>
          <w:sz w:val="21"/>
          <w:szCs w:val="21"/>
        </w:rPr>
        <w:t>1</w:t>
      </w:r>
      <w:r>
        <w:rPr>
          <w:rFonts w:asciiTheme="minorEastAsia" w:eastAsiaTheme="minorEastAsia" w:hAnsiTheme="minorEastAsia" w:cs="楷体_GB2312"/>
          <w:b/>
          <w:sz w:val="21"/>
          <w:szCs w:val="21"/>
        </w:rPr>
        <w:t>.标段一</w:t>
      </w:r>
      <w:r>
        <w:rPr>
          <w:rFonts w:asciiTheme="minorEastAsia" w:eastAsiaTheme="minorEastAsia" w:hAnsiTheme="minorEastAsia" w:cs="楷体_GB2312" w:hint="eastAsia"/>
          <w:b/>
          <w:sz w:val="21"/>
          <w:szCs w:val="21"/>
        </w:rPr>
        <w:t>报价表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69"/>
        <w:gridCol w:w="1021"/>
        <w:gridCol w:w="1598"/>
        <w:gridCol w:w="1062"/>
        <w:gridCol w:w="1131"/>
        <w:gridCol w:w="1005"/>
        <w:gridCol w:w="1134"/>
        <w:gridCol w:w="1134"/>
      </w:tblGrid>
      <w:tr w:rsidR="002819E8">
        <w:trPr>
          <w:trHeight w:val="591"/>
        </w:trPr>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品类分组</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食材编码</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食材名称</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计量单位</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采购量</w:t>
            </w:r>
          </w:p>
        </w:tc>
        <w:tc>
          <w:tcPr>
            <w:tcW w:w="100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黑体"/>
                <w:b/>
                <w:sz w:val="21"/>
                <w:szCs w:val="21"/>
              </w:rPr>
            </w:pPr>
            <w:r>
              <w:rPr>
                <w:rFonts w:asciiTheme="minorEastAsia" w:eastAsiaTheme="minorEastAsia" w:hAnsiTheme="minorEastAsia" w:cs="黑体" w:hint="eastAsia"/>
                <w:b/>
                <w:sz w:val="21"/>
                <w:szCs w:val="21"/>
              </w:rPr>
              <w:t>品牌</w:t>
            </w:r>
          </w:p>
        </w:tc>
        <w:tc>
          <w:tcPr>
            <w:tcW w:w="113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黑体"/>
                <w:b/>
                <w:sz w:val="21"/>
                <w:szCs w:val="21"/>
              </w:rPr>
            </w:pPr>
            <w:r>
              <w:rPr>
                <w:rFonts w:asciiTheme="minorEastAsia" w:eastAsiaTheme="minorEastAsia" w:hAnsiTheme="minorEastAsia" w:cs="黑体" w:hint="eastAsia"/>
                <w:b/>
                <w:sz w:val="21"/>
                <w:szCs w:val="21"/>
              </w:rPr>
              <w:t>单价</w:t>
            </w:r>
          </w:p>
        </w:tc>
        <w:tc>
          <w:tcPr>
            <w:tcW w:w="113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黑体"/>
                <w:b/>
                <w:sz w:val="21"/>
                <w:szCs w:val="21"/>
              </w:rPr>
            </w:pPr>
            <w:r>
              <w:rPr>
                <w:rFonts w:asciiTheme="minorEastAsia" w:eastAsiaTheme="minorEastAsia" w:hAnsiTheme="minorEastAsia" w:cs="黑体" w:hint="eastAsia"/>
                <w:b/>
                <w:sz w:val="21"/>
                <w:szCs w:val="21"/>
              </w:rPr>
              <w:t>小计</w:t>
            </w:r>
          </w:p>
        </w:tc>
      </w:tr>
      <w:tr w:rsidR="002819E8">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0101010100</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鲜牛奶（全脂）</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107145.6</w:t>
            </w:r>
          </w:p>
        </w:tc>
        <w:tc>
          <w:tcPr>
            <w:tcW w:w="1005"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0101010200</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鲜牛奶（低脂）</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4620</w:t>
            </w:r>
          </w:p>
        </w:tc>
        <w:tc>
          <w:tcPr>
            <w:tcW w:w="1005"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0101010400</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鲜羊奶</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1280</w:t>
            </w:r>
          </w:p>
        </w:tc>
        <w:tc>
          <w:tcPr>
            <w:tcW w:w="1005"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0101020100</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纯牛奶（全脂）</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8640.3</w:t>
            </w:r>
          </w:p>
        </w:tc>
        <w:tc>
          <w:tcPr>
            <w:tcW w:w="1005"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0101020200</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纯牛奶（低脂）</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48</w:t>
            </w:r>
          </w:p>
        </w:tc>
        <w:tc>
          <w:tcPr>
            <w:tcW w:w="1005"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0101020400</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纯羊奶</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2000</w:t>
            </w:r>
          </w:p>
        </w:tc>
        <w:tc>
          <w:tcPr>
            <w:tcW w:w="1005"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0101030100</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风味调制奶</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349.2</w:t>
            </w:r>
          </w:p>
        </w:tc>
        <w:tc>
          <w:tcPr>
            <w:tcW w:w="1005"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0101030200</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高钙奶</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18.75</w:t>
            </w:r>
          </w:p>
        </w:tc>
        <w:tc>
          <w:tcPr>
            <w:tcW w:w="1005"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巴氏灭菌乳、灭菌乳和调制乳</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0101030300</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学生饮用奶</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6529.15</w:t>
            </w:r>
          </w:p>
        </w:tc>
        <w:tc>
          <w:tcPr>
            <w:tcW w:w="1005"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发酵乳和风味发酵乳</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0102010100</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常温发酵乳</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1132</w:t>
            </w:r>
          </w:p>
        </w:tc>
        <w:tc>
          <w:tcPr>
            <w:tcW w:w="1005"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发酵乳和风味发酵乳</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0102010200</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低温发酵乳</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10921.7</w:t>
            </w:r>
          </w:p>
        </w:tc>
        <w:tc>
          <w:tcPr>
            <w:tcW w:w="1005"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发酵乳和风味发酵乳</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0102020100</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常温风味发酵乳</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812</w:t>
            </w:r>
          </w:p>
        </w:tc>
        <w:tc>
          <w:tcPr>
            <w:tcW w:w="1005"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发酵乳和风味发酵乳</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0102020200</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低温风味发酵乳</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6955.68</w:t>
            </w:r>
          </w:p>
        </w:tc>
        <w:tc>
          <w:tcPr>
            <w:tcW w:w="1005"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乳粉</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0103010100</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乳粉（全脂）</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518.8</w:t>
            </w:r>
          </w:p>
        </w:tc>
        <w:tc>
          <w:tcPr>
            <w:tcW w:w="1005"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调制乳粉和调制奶牛粉</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0103020100</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调制乳粉（全脂）</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kg/L</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105</w:t>
            </w:r>
          </w:p>
        </w:tc>
        <w:tc>
          <w:tcPr>
            <w:tcW w:w="1005"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76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炼乳及其调制产品</w:t>
            </w:r>
          </w:p>
        </w:tc>
        <w:tc>
          <w:tcPr>
            <w:tcW w:w="102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0104020200</w:t>
            </w:r>
          </w:p>
        </w:tc>
        <w:tc>
          <w:tcPr>
            <w:tcW w:w="159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调味炼乳</w:t>
            </w:r>
          </w:p>
        </w:tc>
        <w:tc>
          <w:tcPr>
            <w:tcW w:w="1062"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盒  约185g/支</w:t>
            </w:r>
          </w:p>
        </w:tc>
        <w:tc>
          <w:tcPr>
            <w:tcW w:w="113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60</w:t>
            </w:r>
          </w:p>
        </w:tc>
        <w:tc>
          <w:tcPr>
            <w:tcW w:w="1005"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4"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rsidTr="00E1099B">
        <w:trPr>
          <w:trHeight w:val="529"/>
        </w:trPr>
        <w:tc>
          <w:tcPr>
            <w:tcW w:w="7586" w:type="dxa"/>
            <w:gridSpan w:val="6"/>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2268" w:type="dxa"/>
            <w:gridSpan w:val="2"/>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bl>
    <w:p w:rsidR="002819E8" w:rsidRDefault="002819E8">
      <w:pPr>
        <w:snapToGrid/>
        <w:spacing w:line="240" w:lineRule="auto"/>
        <w:ind w:firstLineChars="0" w:firstLine="0"/>
        <w:jc w:val="left"/>
        <w:rPr>
          <w:rFonts w:asciiTheme="minorEastAsia" w:eastAsiaTheme="minorEastAsia" w:hAnsiTheme="minorEastAsia"/>
          <w:bCs/>
          <w:sz w:val="21"/>
          <w:szCs w:val="21"/>
        </w:rPr>
      </w:pPr>
    </w:p>
    <w:p w:rsidR="002819E8" w:rsidRDefault="00AB52D4" w:rsidP="00AB52D4">
      <w:pPr>
        <w:ind w:firstLine="422"/>
        <w:rPr>
          <w:rFonts w:asciiTheme="minorEastAsia" w:eastAsiaTheme="minorEastAsia" w:hAnsiTheme="minorEastAsia"/>
          <w:bCs/>
          <w:sz w:val="21"/>
          <w:szCs w:val="21"/>
        </w:rPr>
      </w:pPr>
      <w:r>
        <w:rPr>
          <w:rFonts w:asciiTheme="minorEastAsia" w:eastAsiaTheme="minorEastAsia" w:hAnsiTheme="minorEastAsia" w:cs="楷体_GB2312" w:hint="eastAsia"/>
          <w:b/>
          <w:sz w:val="21"/>
          <w:szCs w:val="21"/>
        </w:rPr>
        <w:t>2</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二报价表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24"/>
        <w:gridCol w:w="1266"/>
        <w:gridCol w:w="1671"/>
        <w:gridCol w:w="835"/>
        <w:gridCol w:w="1143"/>
        <w:gridCol w:w="1138"/>
        <w:gridCol w:w="1138"/>
        <w:gridCol w:w="1139"/>
      </w:tblGrid>
      <w:tr w:rsidR="002819E8">
        <w:trPr>
          <w:trHeight w:val="591"/>
        </w:trPr>
        <w:tc>
          <w:tcPr>
            <w:tcW w:w="152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品类分组</w:t>
            </w:r>
          </w:p>
        </w:tc>
        <w:tc>
          <w:tcPr>
            <w:tcW w:w="126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食材编码</w:t>
            </w:r>
          </w:p>
        </w:tc>
        <w:tc>
          <w:tcPr>
            <w:tcW w:w="167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食材名称</w:t>
            </w:r>
          </w:p>
        </w:tc>
        <w:tc>
          <w:tcPr>
            <w:tcW w:w="83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计量单位</w:t>
            </w:r>
          </w:p>
        </w:tc>
        <w:tc>
          <w:tcPr>
            <w:tcW w:w="114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采购量</w:t>
            </w:r>
          </w:p>
        </w:tc>
        <w:tc>
          <w:tcPr>
            <w:tcW w:w="113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黑体"/>
                <w:b/>
                <w:sz w:val="21"/>
                <w:szCs w:val="21"/>
              </w:rPr>
            </w:pPr>
            <w:r>
              <w:rPr>
                <w:rFonts w:asciiTheme="minorEastAsia" w:eastAsiaTheme="minorEastAsia" w:hAnsiTheme="minorEastAsia" w:cs="黑体" w:hint="eastAsia"/>
                <w:b/>
                <w:sz w:val="21"/>
                <w:szCs w:val="21"/>
              </w:rPr>
              <w:t>品牌</w:t>
            </w:r>
          </w:p>
        </w:tc>
        <w:tc>
          <w:tcPr>
            <w:tcW w:w="113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黑体"/>
                <w:b/>
                <w:sz w:val="21"/>
                <w:szCs w:val="21"/>
              </w:rPr>
            </w:pPr>
            <w:r>
              <w:rPr>
                <w:rFonts w:asciiTheme="minorEastAsia" w:eastAsiaTheme="minorEastAsia" w:hAnsiTheme="minorEastAsia" w:cs="黑体" w:hint="eastAsia"/>
                <w:b/>
                <w:sz w:val="21"/>
                <w:szCs w:val="21"/>
              </w:rPr>
              <w:t>单价</w:t>
            </w:r>
          </w:p>
        </w:tc>
        <w:tc>
          <w:tcPr>
            <w:tcW w:w="113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黑体"/>
                <w:b/>
                <w:sz w:val="21"/>
                <w:szCs w:val="21"/>
              </w:rPr>
            </w:pPr>
            <w:r>
              <w:rPr>
                <w:rFonts w:asciiTheme="minorEastAsia" w:eastAsiaTheme="minorEastAsia" w:hAnsiTheme="minorEastAsia" w:cs="黑体" w:hint="eastAsia"/>
                <w:b/>
                <w:sz w:val="21"/>
                <w:szCs w:val="21"/>
              </w:rPr>
              <w:t>小计</w:t>
            </w:r>
          </w:p>
        </w:tc>
      </w:tr>
      <w:tr w:rsidR="002819E8">
        <w:tc>
          <w:tcPr>
            <w:tcW w:w="152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26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0404010100</w:t>
            </w:r>
          </w:p>
        </w:tc>
        <w:tc>
          <w:tcPr>
            <w:tcW w:w="167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老豆腐（板豆腐）</w:t>
            </w:r>
          </w:p>
        </w:tc>
        <w:tc>
          <w:tcPr>
            <w:tcW w:w="83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4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3938</w:t>
            </w: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9"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524"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26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0404010200</w:t>
            </w:r>
          </w:p>
        </w:tc>
        <w:tc>
          <w:tcPr>
            <w:tcW w:w="167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嫩豆腐</w:t>
            </w:r>
          </w:p>
        </w:tc>
        <w:tc>
          <w:tcPr>
            <w:tcW w:w="83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4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4387</w:t>
            </w: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9"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524"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26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0404010400</w:t>
            </w:r>
          </w:p>
        </w:tc>
        <w:tc>
          <w:tcPr>
            <w:tcW w:w="167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油豆腐（豆腐泡）</w:t>
            </w:r>
          </w:p>
        </w:tc>
        <w:tc>
          <w:tcPr>
            <w:tcW w:w="83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4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543</w:t>
            </w: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9"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524"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26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0404010500</w:t>
            </w:r>
          </w:p>
        </w:tc>
        <w:tc>
          <w:tcPr>
            <w:tcW w:w="167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百叶（千张、卜页）</w:t>
            </w:r>
          </w:p>
        </w:tc>
        <w:tc>
          <w:tcPr>
            <w:tcW w:w="83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4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2563</w:t>
            </w: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9"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524"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豆类制品</w:t>
            </w:r>
          </w:p>
        </w:tc>
        <w:tc>
          <w:tcPr>
            <w:tcW w:w="126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0404010600</w:t>
            </w:r>
          </w:p>
        </w:tc>
        <w:tc>
          <w:tcPr>
            <w:tcW w:w="167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百叶结（千张、卜页）</w:t>
            </w:r>
          </w:p>
        </w:tc>
        <w:tc>
          <w:tcPr>
            <w:tcW w:w="83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4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688</w:t>
            </w: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9"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524"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26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0404010700</w:t>
            </w:r>
          </w:p>
        </w:tc>
        <w:tc>
          <w:tcPr>
            <w:tcW w:w="167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百叶丝（千张、卜页）</w:t>
            </w:r>
          </w:p>
        </w:tc>
        <w:tc>
          <w:tcPr>
            <w:tcW w:w="83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4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576</w:t>
            </w: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9"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524"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26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0404011000</w:t>
            </w:r>
          </w:p>
        </w:tc>
        <w:tc>
          <w:tcPr>
            <w:tcW w:w="167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白茶干</w:t>
            </w:r>
          </w:p>
        </w:tc>
        <w:tc>
          <w:tcPr>
            <w:tcW w:w="83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4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w:t>
            </w: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9"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524"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26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0404011100</w:t>
            </w:r>
          </w:p>
        </w:tc>
        <w:tc>
          <w:tcPr>
            <w:tcW w:w="167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红茶干</w:t>
            </w:r>
          </w:p>
        </w:tc>
        <w:tc>
          <w:tcPr>
            <w:tcW w:w="83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4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1333</w:t>
            </w: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9"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524"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26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0404011200</w:t>
            </w:r>
          </w:p>
        </w:tc>
        <w:tc>
          <w:tcPr>
            <w:tcW w:w="167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豆干</w:t>
            </w:r>
          </w:p>
        </w:tc>
        <w:tc>
          <w:tcPr>
            <w:tcW w:w="83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4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1165</w:t>
            </w: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9"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524"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26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0404011300</w:t>
            </w:r>
          </w:p>
        </w:tc>
        <w:tc>
          <w:tcPr>
            <w:tcW w:w="167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腐竹</w:t>
            </w:r>
          </w:p>
        </w:tc>
        <w:tc>
          <w:tcPr>
            <w:tcW w:w="83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4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394</w:t>
            </w: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9"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524"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26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0404011400</w:t>
            </w:r>
          </w:p>
        </w:tc>
        <w:tc>
          <w:tcPr>
            <w:tcW w:w="167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素鸡</w:t>
            </w:r>
          </w:p>
        </w:tc>
        <w:tc>
          <w:tcPr>
            <w:tcW w:w="83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4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809</w:t>
            </w: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9"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524"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豆类制品</w:t>
            </w:r>
          </w:p>
        </w:tc>
        <w:tc>
          <w:tcPr>
            <w:tcW w:w="126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0404011500</w:t>
            </w:r>
          </w:p>
        </w:tc>
        <w:tc>
          <w:tcPr>
            <w:tcW w:w="167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油方</w:t>
            </w:r>
          </w:p>
        </w:tc>
        <w:tc>
          <w:tcPr>
            <w:tcW w:w="835"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4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50</w:t>
            </w: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8"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39"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7577" w:type="dxa"/>
            <w:gridSpan w:val="6"/>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2277" w:type="dxa"/>
            <w:gridSpan w:val="2"/>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bl>
    <w:p w:rsidR="002819E8" w:rsidRDefault="002819E8">
      <w:pPr>
        <w:snapToGrid/>
        <w:spacing w:line="240" w:lineRule="auto"/>
        <w:ind w:firstLineChars="0" w:firstLine="0"/>
        <w:jc w:val="left"/>
        <w:rPr>
          <w:rFonts w:asciiTheme="minorEastAsia" w:eastAsiaTheme="minorEastAsia" w:hAnsiTheme="minorEastAsia"/>
          <w:bCs/>
          <w:sz w:val="21"/>
          <w:szCs w:val="21"/>
        </w:rPr>
      </w:pPr>
    </w:p>
    <w:p w:rsidR="002819E8" w:rsidRDefault="00AB52D4" w:rsidP="00AB52D4">
      <w:pPr>
        <w:ind w:firstLine="422"/>
        <w:rPr>
          <w:rFonts w:asciiTheme="minorEastAsia" w:eastAsiaTheme="minorEastAsia" w:hAnsiTheme="minorEastAsia"/>
          <w:bCs/>
          <w:sz w:val="21"/>
          <w:szCs w:val="21"/>
        </w:rPr>
      </w:pPr>
      <w:r>
        <w:rPr>
          <w:rFonts w:asciiTheme="minorEastAsia" w:eastAsiaTheme="minorEastAsia" w:hAnsiTheme="minorEastAsia" w:cs="楷体_GB2312" w:hint="eastAsia"/>
          <w:b/>
          <w:sz w:val="21"/>
          <w:szCs w:val="21"/>
        </w:rPr>
        <w:t>3</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三报价表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53"/>
        <w:gridCol w:w="1124"/>
        <w:gridCol w:w="1699"/>
        <w:gridCol w:w="846"/>
        <w:gridCol w:w="1157"/>
        <w:gridCol w:w="1157"/>
        <w:gridCol w:w="1157"/>
        <w:gridCol w:w="1157"/>
      </w:tblGrid>
      <w:tr w:rsidR="002819E8">
        <w:trPr>
          <w:trHeight w:val="591"/>
        </w:trPr>
        <w:tc>
          <w:tcPr>
            <w:tcW w:w="155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品类分组</w:t>
            </w:r>
          </w:p>
        </w:tc>
        <w:tc>
          <w:tcPr>
            <w:tcW w:w="112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食材编码</w:t>
            </w:r>
          </w:p>
        </w:tc>
        <w:tc>
          <w:tcPr>
            <w:tcW w:w="169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食材名称</w:t>
            </w:r>
          </w:p>
        </w:tc>
        <w:tc>
          <w:tcPr>
            <w:tcW w:w="8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计量单位</w:t>
            </w:r>
          </w:p>
        </w:tc>
        <w:tc>
          <w:tcPr>
            <w:tcW w:w="115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采购量</w:t>
            </w:r>
          </w:p>
        </w:tc>
        <w:tc>
          <w:tcPr>
            <w:tcW w:w="1157" w:type="dxa"/>
            <w:shd w:val="clear" w:color="auto" w:fill="auto"/>
            <w:vAlign w:val="center"/>
          </w:tcPr>
          <w:p w:rsidR="002819E8" w:rsidRDefault="00AB52D4">
            <w:pPr>
              <w:spacing w:line="240" w:lineRule="auto"/>
              <w:ind w:firstLineChars="0" w:firstLine="0"/>
              <w:jc w:val="center"/>
              <w:textAlignment w:val="center"/>
              <w:rPr>
                <w:rFonts w:asciiTheme="minorEastAsia" w:eastAsiaTheme="minorEastAsia" w:hAnsiTheme="minorEastAsia" w:cs="黑体"/>
                <w:b/>
                <w:sz w:val="21"/>
                <w:szCs w:val="21"/>
              </w:rPr>
            </w:pPr>
            <w:r>
              <w:rPr>
                <w:rFonts w:asciiTheme="minorEastAsia" w:eastAsiaTheme="minorEastAsia" w:hAnsiTheme="minorEastAsia" w:cs="黑体" w:hint="eastAsia"/>
                <w:b/>
                <w:sz w:val="21"/>
                <w:szCs w:val="21"/>
              </w:rPr>
              <w:t>品牌</w:t>
            </w:r>
          </w:p>
        </w:tc>
        <w:tc>
          <w:tcPr>
            <w:tcW w:w="1157" w:type="dxa"/>
            <w:shd w:val="clear" w:color="auto" w:fill="auto"/>
            <w:vAlign w:val="center"/>
          </w:tcPr>
          <w:p w:rsidR="002819E8" w:rsidRDefault="00AB52D4">
            <w:pPr>
              <w:spacing w:line="240" w:lineRule="auto"/>
              <w:ind w:firstLineChars="0" w:firstLine="0"/>
              <w:jc w:val="center"/>
              <w:textAlignment w:val="center"/>
              <w:rPr>
                <w:rFonts w:asciiTheme="minorEastAsia" w:eastAsiaTheme="minorEastAsia" w:hAnsiTheme="minorEastAsia" w:cs="黑体"/>
                <w:b/>
                <w:sz w:val="21"/>
                <w:szCs w:val="21"/>
              </w:rPr>
            </w:pPr>
            <w:r>
              <w:rPr>
                <w:rFonts w:asciiTheme="minorEastAsia" w:eastAsiaTheme="minorEastAsia" w:hAnsiTheme="minorEastAsia" w:cs="黑体" w:hint="eastAsia"/>
                <w:b/>
                <w:sz w:val="21"/>
                <w:szCs w:val="21"/>
              </w:rPr>
              <w:t>单价</w:t>
            </w:r>
          </w:p>
        </w:tc>
        <w:tc>
          <w:tcPr>
            <w:tcW w:w="1157" w:type="dxa"/>
            <w:shd w:val="clear" w:color="auto" w:fill="auto"/>
            <w:vAlign w:val="center"/>
          </w:tcPr>
          <w:p w:rsidR="002819E8" w:rsidRDefault="00AB52D4">
            <w:pPr>
              <w:spacing w:line="240" w:lineRule="auto"/>
              <w:ind w:firstLineChars="0" w:firstLine="0"/>
              <w:jc w:val="center"/>
              <w:textAlignment w:val="center"/>
              <w:rPr>
                <w:rFonts w:asciiTheme="minorEastAsia" w:eastAsiaTheme="minorEastAsia" w:hAnsiTheme="minorEastAsia" w:cs="黑体"/>
                <w:b/>
                <w:sz w:val="21"/>
                <w:szCs w:val="21"/>
              </w:rPr>
            </w:pPr>
            <w:r>
              <w:rPr>
                <w:rFonts w:asciiTheme="minorEastAsia" w:eastAsiaTheme="minorEastAsia" w:hAnsiTheme="minorEastAsia" w:cs="黑体" w:hint="eastAsia"/>
                <w:b/>
                <w:sz w:val="21"/>
                <w:szCs w:val="21"/>
              </w:rPr>
              <w:t>小计</w:t>
            </w:r>
          </w:p>
        </w:tc>
      </w:tr>
      <w:tr w:rsidR="002819E8">
        <w:tc>
          <w:tcPr>
            <w:tcW w:w="1553"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鲜蛋</w:t>
            </w:r>
          </w:p>
        </w:tc>
        <w:tc>
          <w:tcPr>
            <w:tcW w:w="112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10010100</w:t>
            </w:r>
          </w:p>
        </w:tc>
        <w:tc>
          <w:tcPr>
            <w:tcW w:w="169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洋鸡蛋</w:t>
            </w:r>
          </w:p>
        </w:tc>
        <w:tc>
          <w:tcPr>
            <w:tcW w:w="8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5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18480</w:t>
            </w:r>
          </w:p>
        </w:tc>
        <w:tc>
          <w:tcPr>
            <w:tcW w:w="115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5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5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553"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鲜蛋</w:t>
            </w:r>
          </w:p>
        </w:tc>
        <w:tc>
          <w:tcPr>
            <w:tcW w:w="112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10010200</w:t>
            </w:r>
          </w:p>
        </w:tc>
        <w:tc>
          <w:tcPr>
            <w:tcW w:w="169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草鸡蛋</w:t>
            </w:r>
          </w:p>
        </w:tc>
        <w:tc>
          <w:tcPr>
            <w:tcW w:w="8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5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16682</w:t>
            </w:r>
          </w:p>
        </w:tc>
        <w:tc>
          <w:tcPr>
            <w:tcW w:w="115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5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5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553"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鲜蛋</w:t>
            </w:r>
          </w:p>
        </w:tc>
        <w:tc>
          <w:tcPr>
            <w:tcW w:w="112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10010500</w:t>
            </w:r>
          </w:p>
        </w:tc>
        <w:tc>
          <w:tcPr>
            <w:tcW w:w="169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鹌鹑蛋</w:t>
            </w:r>
          </w:p>
        </w:tc>
        <w:tc>
          <w:tcPr>
            <w:tcW w:w="8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5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6811</w:t>
            </w:r>
          </w:p>
        </w:tc>
        <w:tc>
          <w:tcPr>
            <w:tcW w:w="115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5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5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553"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再制蛋</w:t>
            </w:r>
          </w:p>
        </w:tc>
        <w:tc>
          <w:tcPr>
            <w:tcW w:w="112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10020300</w:t>
            </w:r>
          </w:p>
        </w:tc>
        <w:tc>
          <w:tcPr>
            <w:tcW w:w="169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皮蛋</w:t>
            </w:r>
          </w:p>
        </w:tc>
        <w:tc>
          <w:tcPr>
            <w:tcW w:w="8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5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349</w:t>
            </w:r>
          </w:p>
        </w:tc>
        <w:tc>
          <w:tcPr>
            <w:tcW w:w="115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5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5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553"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蛋制品</w:t>
            </w:r>
          </w:p>
        </w:tc>
        <w:tc>
          <w:tcPr>
            <w:tcW w:w="112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10030300</w:t>
            </w:r>
          </w:p>
        </w:tc>
        <w:tc>
          <w:tcPr>
            <w:tcW w:w="169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蛋液与液态蛋</w:t>
            </w:r>
          </w:p>
        </w:tc>
        <w:tc>
          <w:tcPr>
            <w:tcW w:w="8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115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90</w:t>
            </w:r>
          </w:p>
        </w:tc>
        <w:tc>
          <w:tcPr>
            <w:tcW w:w="115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5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115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7536" w:type="dxa"/>
            <w:gridSpan w:val="6"/>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2314" w:type="dxa"/>
            <w:gridSpan w:val="2"/>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bl>
    <w:p w:rsidR="002819E8" w:rsidRDefault="002819E8">
      <w:pPr>
        <w:snapToGrid/>
        <w:spacing w:line="240" w:lineRule="auto"/>
        <w:ind w:firstLineChars="0" w:firstLine="0"/>
        <w:jc w:val="left"/>
        <w:rPr>
          <w:rFonts w:asciiTheme="minorEastAsia" w:eastAsiaTheme="minorEastAsia" w:hAnsiTheme="minorEastAsia"/>
          <w:bCs/>
          <w:sz w:val="21"/>
          <w:szCs w:val="21"/>
        </w:rPr>
      </w:pPr>
    </w:p>
    <w:p w:rsidR="002819E8" w:rsidRDefault="00AB52D4">
      <w:pPr>
        <w:snapToGrid/>
        <w:spacing w:line="240" w:lineRule="auto"/>
        <w:ind w:firstLineChars="0" w:firstLine="0"/>
        <w:jc w:val="left"/>
        <w:rPr>
          <w:rFonts w:asciiTheme="minorEastAsia" w:eastAsiaTheme="minorEastAsia" w:hAnsiTheme="minorEastAsia"/>
          <w:bCs/>
          <w:sz w:val="21"/>
          <w:szCs w:val="21"/>
        </w:rPr>
      </w:pPr>
      <w:r>
        <w:rPr>
          <w:rFonts w:asciiTheme="minorEastAsia" w:eastAsiaTheme="minorEastAsia" w:hAnsiTheme="minorEastAsia" w:cs="楷体_GB2312" w:hint="eastAsia"/>
          <w:b/>
          <w:sz w:val="21"/>
          <w:szCs w:val="21"/>
        </w:rPr>
        <w:t>4</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四报价表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7"/>
        <w:gridCol w:w="1346"/>
        <w:gridCol w:w="2120"/>
        <w:gridCol w:w="894"/>
        <w:gridCol w:w="951"/>
        <w:gridCol w:w="892"/>
        <w:gridCol w:w="892"/>
        <w:gridCol w:w="892"/>
      </w:tblGrid>
      <w:tr w:rsidR="002819E8">
        <w:trPr>
          <w:trHeight w:val="591"/>
        </w:trPr>
        <w:tc>
          <w:tcPr>
            <w:tcW w:w="1867"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品类分组</w:t>
            </w:r>
          </w:p>
        </w:tc>
        <w:tc>
          <w:tcPr>
            <w:tcW w:w="13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食材编码</w:t>
            </w:r>
          </w:p>
        </w:tc>
        <w:tc>
          <w:tcPr>
            <w:tcW w:w="212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食材名称</w:t>
            </w:r>
          </w:p>
        </w:tc>
        <w:tc>
          <w:tcPr>
            <w:tcW w:w="894"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计量单位</w:t>
            </w:r>
          </w:p>
        </w:tc>
        <w:tc>
          <w:tcPr>
            <w:tcW w:w="9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采购量</w:t>
            </w:r>
          </w:p>
        </w:tc>
        <w:tc>
          <w:tcPr>
            <w:tcW w:w="892" w:type="dxa"/>
            <w:shd w:val="clear" w:color="auto" w:fill="auto"/>
            <w:vAlign w:val="center"/>
          </w:tcPr>
          <w:p w:rsidR="002819E8" w:rsidRDefault="00AB52D4">
            <w:pPr>
              <w:spacing w:line="240" w:lineRule="auto"/>
              <w:ind w:firstLineChars="0" w:firstLine="0"/>
              <w:jc w:val="center"/>
              <w:textAlignment w:val="center"/>
              <w:rPr>
                <w:rFonts w:asciiTheme="minorEastAsia" w:eastAsiaTheme="minorEastAsia" w:hAnsiTheme="minorEastAsia" w:cs="黑体"/>
                <w:b/>
                <w:sz w:val="21"/>
                <w:szCs w:val="21"/>
              </w:rPr>
            </w:pPr>
            <w:r>
              <w:rPr>
                <w:rFonts w:asciiTheme="minorEastAsia" w:eastAsiaTheme="minorEastAsia" w:hAnsiTheme="minorEastAsia" w:cs="黑体" w:hint="eastAsia"/>
                <w:b/>
                <w:sz w:val="21"/>
                <w:szCs w:val="21"/>
              </w:rPr>
              <w:t>品牌</w:t>
            </w:r>
          </w:p>
        </w:tc>
        <w:tc>
          <w:tcPr>
            <w:tcW w:w="892" w:type="dxa"/>
            <w:shd w:val="clear" w:color="auto" w:fill="auto"/>
            <w:vAlign w:val="center"/>
          </w:tcPr>
          <w:p w:rsidR="002819E8" w:rsidRDefault="00AB52D4">
            <w:pPr>
              <w:spacing w:line="240" w:lineRule="auto"/>
              <w:ind w:firstLineChars="0" w:firstLine="0"/>
              <w:jc w:val="center"/>
              <w:textAlignment w:val="center"/>
              <w:rPr>
                <w:rFonts w:asciiTheme="minorEastAsia" w:eastAsiaTheme="minorEastAsia" w:hAnsiTheme="minorEastAsia" w:cs="黑体"/>
                <w:b/>
                <w:sz w:val="21"/>
                <w:szCs w:val="21"/>
              </w:rPr>
            </w:pPr>
            <w:r>
              <w:rPr>
                <w:rFonts w:asciiTheme="minorEastAsia" w:eastAsiaTheme="minorEastAsia" w:hAnsiTheme="minorEastAsia" w:cs="黑体" w:hint="eastAsia"/>
                <w:b/>
                <w:sz w:val="21"/>
                <w:szCs w:val="21"/>
              </w:rPr>
              <w:t>单价</w:t>
            </w:r>
          </w:p>
        </w:tc>
        <w:tc>
          <w:tcPr>
            <w:tcW w:w="892" w:type="dxa"/>
            <w:shd w:val="clear" w:color="auto" w:fill="auto"/>
            <w:vAlign w:val="center"/>
          </w:tcPr>
          <w:p w:rsidR="002819E8" w:rsidRDefault="00AB52D4">
            <w:pPr>
              <w:spacing w:line="240" w:lineRule="auto"/>
              <w:ind w:firstLineChars="0" w:firstLine="0"/>
              <w:jc w:val="center"/>
              <w:textAlignment w:val="center"/>
              <w:rPr>
                <w:rFonts w:asciiTheme="minorEastAsia" w:eastAsiaTheme="minorEastAsia" w:hAnsiTheme="minorEastAsia" w:cs="黑体"/>
                <w:b/>
                <w:sz w:val="21"/>
                <w:szCs w:val="21"/>
              </w:rPr>
            </w:pPr>
            <w:r>
              <w:rPr>
                <w:rFonts w:asciiTheme="minorEastAsia" w:eastAsiaTheme="minorEastAsia" w:hAnsiTheme="minorEastAsia" w:cs="黑体" w:hint="eastAsia"/>
                <w:b/>
                <w:sz w:val="21"/>
                <w:szCs w:val="21"/>
              </w:rPr>
              <w:t>小计</w:t>
            </w:r>
          </w:p>
        </w:tc>
      </w:tr>
      <w:tr w:rsidR="002819E8">
        <w:tc>
          <w:tcPr>
            <w:tcW w:w="1867"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0601020000</w:t>
            </w:r>
          </w:p>
        </w:tc>
        <w:tc>
          <w:tcPr>
            <w:tcW w:w="212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荞麦仁</w:t>
            </w:r>
          </w:p>
        </w:tc>
        <w:tc>
          <w:tcPr>
            <w:tcW w:w="894"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85</w:t>
            </w: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0601030000</w:t>
            </w:r>
          </w:p>
        </w:tc>
        <w:tc>
          <w:tcPr>
            <w:tcW w:w="212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藜麦</w:t>
            </w:r>
          </w:p>
        </w:tc>
        <w:tc>
          <w:tcPr>
            <w:tcW w:w="894"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273.5</w:t>
            </w: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0601040000</w:t>
            </w:r>
          </w:p>
        </w:tc>
        <w:tc>
          <w:tcPr>
            <w:tcW w:w="212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玉米糁</w:t>
            </w:r>
          </w:p>
        </w:tc>
        <w:tc>
          <w:tcPr>
            <w:tcW w:w="894"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608</w:t>
            </w: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0601050000</w:t>
            </w:r>
          </w:p>
        </w:tc>
        <w:tc>
          <w:tcPr>
            <w:tcW w:w="212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薏米</w:t>
            </w:r>
          </w:p>
        </w:tc>
        <w:tc>
          <w:tcPr>
            <w:tcW w:w="894"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468</w:t>
            </w: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0601060000</w:t>
            </w:r>
          </w:p>
        </w:tc>
        <w:tc>
          <w:tcPr>
            <w:tcW w:w="2120"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八宝粥米</w:t>
            </w:r>
          </w:p>
        </w:tc>
        <w:tc>
          <w:tcPr>
            <w:tcW w:w="894"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312</w:t>
            </w: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0601070000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燕麦米</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886</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0601080000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高粱米</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107</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0601090000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黄米</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654.5</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0601100000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小米</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1963.5</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0601110000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红米</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0601120000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紫米</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423</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0601130000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黑米</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945</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0601140000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血糯米</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1435</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0601150000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黑豆</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626</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0601160000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红豆</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1446</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0601170000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绿豆</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761</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0601180000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糙米</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71</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0601190000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黑芝麻</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459.5</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原粮</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0601200000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白芝麻</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77.5</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0602010101</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籼米（一级）</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39003</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0602010102</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籼米（二级）</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4520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0602010201</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粳米（一级）</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62822.5</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0602010203</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粳米（三级）</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3800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0602010204</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粳米（四级）</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大米及其制品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0602010300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糯米</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4643</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0602020000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大米制品</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3750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0602030100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糯米粉</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1235</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大米及其制品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0602040300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糕</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802</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0603010100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高筋面粉</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1700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0603010200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中筋面粉</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6211</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0603010300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低筋面粉</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302</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0603020100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馒头</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582</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0603020200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鲜面条</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6079</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0603020300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饺子皮</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2163</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0603020400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馄饨皮</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2774</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0603020500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烧麦皮</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270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0603020600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挂面</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6811</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0603020700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花卷</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481</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0603020800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面包糠</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0603021000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油饼</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148</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0603021400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面疙瘩</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518</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0603021700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凉面</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0603021900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刀削面</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0603022000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春卷皮</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杂粮粉及其制品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0604010100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玉米面</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121</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杂粮粉及其制品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0604010200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芝麻粉</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杂粮粉及其制品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0604010500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荞麦面粉</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杂粮粉及其制品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0604020300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杂粮花卷</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杂粮粉及其制品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0604020400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杂粮馒头</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139</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淀粉及淀粉类制品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0605010100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小麦淀粉</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132.5</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淀粉及淀粉类制品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0605010200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玉米淀粉</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306.8</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淀粉及淀粉类制品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0605010400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红薯淀粉</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淀粉及淀粉类制品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0605010500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木薯淀粉</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44</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淀粉及淀粉类制品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0605020101</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红薯粉丝</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516.5</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淀粉及淀粉类制品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0605020103</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绿豆粉丝</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23</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淀粉及淀粉类制品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0605020201</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红薯粉条</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192</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淀粉及淀粉类制品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0605020300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凉皮</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方便米面制品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0607020000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方便米粉（米线）</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谷类和淀粉类甜品</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0609000000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谷类和淀粉类甜品</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32.7</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0201010101</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压榨一级大豆油（转基因）</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2005.6</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0201010201</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压榨一级大豆油（非转基因）</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4138</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0201010203</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压榨三级大豆油（非转基因）</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0201010301</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压榨一级菜籽油（转基因）</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2750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w:t>
            </w:r>
            <w:r>
              <w:rPr>
                <w:rFonts w:asciiTheme="minorEastAsia" w:eastAsiaTheme="minorEastAsia" w:hAnsiTheme="minorEastAsia" w:cs="宋体" w:hint="eastAsia"/>
                <w:sz w:val="21"/>
                <w:szCs w:val="21"/>
              </w:rPr>
              <w:lastRenderedPageBreak/>
              <w:t>肪和油</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0201010401</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压榨一级菜籽油（非</w:t>
            </w:r>
            <w:r>
              <w:rPr>
                <w:rFonts w:asciiTheme="minorEastAsia" w:eastAsiaTheme="minorEastAsia" w:hAnsiTheme="minorEastAsia" w:cs="宋体" w:hint="eastAsia"/>
                <w:sz w:val="21"/>
                <w:szCs w:val="21"/>
              </w:rPr>
              <w:lastRenderedPageBreak/>
              <w:t>转基因）</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lastRenderedPageBreak/>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5740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基本不含水的脂肪和油</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0201010402</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压榨二级菜籽油（非转基因）</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1289</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0201010403</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压榨三级菜籽油（非转基因）</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1350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0201010404</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浸出一级菜籽油（非转基因）</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0201010501</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压榨一级花生油</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245</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0201010601</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压榨一级葵花籽油</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985</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0201010701</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一级玉米油</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326</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0201010903</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调和色拉油</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7"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基本不含水的脂肪和油</w:t>
            </w:r>
          </w:p>
        </w:tc>
        <w:tc>
          <w:tcPr>
            <w:tcW w:w="13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0201020100</w:t>
            </w:r>
          </w:p>
        </w:tc>
        <w:tc>
          <w:tcPr>
            <w:tcW w:w="2120"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猪板油</w:t>
            </w:r>
          </w:p>
        </w:tc>
        <w:tc>
          <w:tcPr>
            <w:tcW w:w="894"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51"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135</w:t>
            </w: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8070" w:type="dxa"/>
            <w:gridSpan w:val="6"/>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1784" w:type="dxa"/>
            <w:gridSpan w:val="2"/>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bl>
    <w:p w:rsidR="002819E8" w:rsidRDefault="002819E8">
      <w:pPr>
        <w:snapToGrid/>
        <w:spacing w:line="240" w:lineRule="auto"/>
        <w:ind w:firstLineChars="0" w:firstLine="0"/>
        <w:jc w:val="left"/>
        <w:rPr>
          <w:rFonts w:asciiTheme="minorEastAsia" w:eastAsiaTheme="minorEastAsia" w:hAnsiTheme="minorEastAsia"/>
          <w:bCs/>
          <w:sz w:val="21"/>
          <w:szCs w:val="21"/>
        </w:rPr>
      </w:pPr>
    </w:p>
    <w:p w:rsidR="002819E8" w:rsidRDefault="00AB52D4">
      <w:pPr>
        <w:snapToGrid/>
        <w:spacing w:line="240" w:lineRule="auto"/>
        <w:ind w:firstLineChars="0" w:firstLine="0"/>
        <w:jc w:val="left"/>
        <w:rPr>
          <w:rFonts w:asciiTheme="minorEastAsia" w:eastAsiaTheme="minorEastAsia" w:hAnsiTheme="minorEastAsia"/>
          <w:bCs/>
          <w:sz w:val="21"/>
          <w:szCs w:val="21"/>
        </w:rPr>
      </w:pPr>
      <w:r>
        <w:rPr>
          <w:rFonts w:asciiTheme="minorEastAsia" w:eastAsiaTheme="minorEastAsia" w:hAnsiTheme="minorEastAsia" w:cs="楷体_GB2312" w:hint="eastAsia"/>
          <w:b/>
          <w:sz w:val="21"/>
          <w:szCs w:val="21"/>
        </w:rPr>
        <w:t>5</w:t>
      </w:r>
      <w:r>
        <w:rPr>
          <w:rFonts w:asciiTheme="minorEastAsia" w:eastAsiaTheme="minorEastAsia" w:hAnsiTheme="minorEastAsia" w:cs="楷体_GB2312"/>
          <w:b/>
          <w:sz w:val="21"/>
          <w:szCs w:val="21"/>
        </w:rPr>
        <w:t>.标段</w:t>
      </w:r>
      <w:r>
        <w:rPr>
          <w:rFonts w:asciiTheme="minorEastAsia" w:eastAsiaTheme="minorEastAsia" w:hAnsiTheme="minorEastAsia" w:cs="楷体_GB2312" w:hint="eastAsia"/>
          <w:b/>
          <w:sz w:val="21"/>
          <w:szCs w:val="21"/>
        </w:rPr>
        <w:t>五报价表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66"/>
        <w:gridCol w:w="1338"/>
        <w:gridCol w:w="2123"/>
        <w:gridCol w:w="889"/>
        <w:gridCol w:w="946"/>
        <w:gridCol w:w="923"/>
        <w:gridCol w:w="877"/>
        <w:gridCol w:w="892"/>
      </w:tblGrid>
      <w:tr w:rsidR="002819E8">
        <w:trPr>
          <w:trHeight w:val="591"/>
        </w:trPr>
        <w:tc>
          <w:tcPr>
            <w:tcW w:w="186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品类分组</w:t>
            </w:r>
          </w:p>
        </w:tc>
        <w:tc>
          <w:tcPr>
            <w:tcW w:w="133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食材编码</w:t>
            </w:r>
          </w:p>
        </w:tc>
        <w:tc>
          <w:tcPr>
            <w:tcW w:w="212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食材名称</w:t>
            </w:r>
          </w:p>
        </w:tc>
        <w:tc>
          <w:tcPr>
            <w:tcW w:w="88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计量单位</w:t>
            </w:r>
          </w:p>
        </w:tc>
        <w:tc>
          <w:tcPr>
            <w:tcW w:w="9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bCs/>
                <w:sz w:val="21"/>
                <w:szCs w:val="21"/>
              </w:rPr>
            </w:pPr>
            <w:r>
              <w:rPr>
                <w:rFonts w:asciiTheme="minorEastAsia" w:eastAsiaTheme="minorEastAsia" w:hAnsiTheme="minorEastAsia" w:cs="黑体"/>
                <w:b/>
                <w:sz w:val="21"/>
                <w:szCs w:val="21"/>
              </w:rPr>
              <w:t>采购量</w:t>
            </w:r>
          </w:p>
        </w:tc>
        <w:tc>
          <w:tcPr>
            <w:tcW w:w="923" w:type="dxa"/>
            <w:shd w:val="clear" w:color="auto" w:fill="auto"/>
            <w:vAlign w:val="center"/>
          </w:tcPr>
          <w:p w:rsidR="002819E8" w:rsidRDefault="00AB52D4">
            <w:pPr>
              <w:spacing w:line="240" w:lineRule="auto"/>
              <w:ind w:firstLineChars="0" w:firstLine="0"/>
              <w:jc w:val="center"/>
              <w:textAlignment w:val="center"/>
              <w:rPr>
                <w:rFonts w:asciiTheme="minorEastAsia" w:eastAsiaTheme="minorEastAsia" w:hAnsiTheme="minorEastAsia" w:cs="黑体"/>
                <w:b/>
                <w:sz w:val="21"/>
                <w:szCs w:val="21"/>
              </w:rPr>
            </w:pPr>
            <w:r>
              <w:rPr>
                <w:rFonts w:asciiTheme="minorEastAsia" w:eastAsiaTheme="minorEastAsia" w:hAnsiTheme="minorEastAsia" w:cs="黑体" w:hint="eastAsia"/>
                <w:b/>
                <w:sz w:val="21"/>
                <w:szCs w:val="21"/>
              </w:rPr>
              <w:t>品牌</w:t>
            </w:r>
          </w:p>
        </w:tc>
        <w:tc>
          <w:tcPr>
            <w:tcW w:w="877" w:type="dxa"/>
            <w:shd w:val="clear" w:color="auto" w:fill="auto"/>
            <w:vAlign w:val="center"/>
          </w:tcPr>
          <w:p w:rsidR="002819E8" w:rsidRDefault="00AB52D4">
            <w:pPr>
              <w:spacing w:line="240" w:lineRule="auto"/>
              <w:ind w:firstLineChars="0" w:firstLine="0"/>
              <w:jc w:val="center"/>
              <w:textAlignment w:val="center"/>
              <w:rPr>
                <w:rFonts w:asciiTheme="minorEastAsia" w:eastAsiaTheme="minorEastAsia" w:hAnsiTheme="minorEastAsia" w:cs="黑体"/>
                <w:b/>
                <w:sz w:val="21"/>
                <w:szCs w:val="21"/>
              </w:rPr>
            </w:pPr>
            <w:r>
              <w:rPr>
                <w:rFonts w:asciiTheme="minorEastAsia" w:eastAsiaTheme="minorEastAsia" w:hAnsiTheme="minorEastAsia" w:cs="黑体" w:hint="eastAsia"/>
                <w:b/>
                <w:sz w:val="21"/>
                <w:szCs w:val="21"/>
              </w:rPr>
              <w:t>单价</w:t>
            </w:r>
          </w:p>
        </w:tc>
        <w:tc>
          <w:tcPr>
            <w:tcW w:w="892" w:type="dxa"/>
            <w:shd w:val="clear" w:color="auto" w:fill="auto"/>
            <w:vAlign w:val="center"/>
          </w:tcPr>
          <w:p w:rsidR="002819E8" w:rsidRDefault="00AB52D4">
            <w:pPr>
              <w:spacing w:line="240" w:lineRule="auto"/>
              <w:ind w:firstLineChars="0" w:firstLine="0"/>
              <w:jc w:val="center"/>
              <w:textAlignment w:val="center"/>
              <w:rPr>
                <w:rFonts w:asciiTheme="minorEastAsia" w:eastAsiaTheme="minorEastAsia" w:hAnsiTheme="minorEastAsia" w:cs="黑体"/>
                <w:b/>
                <w:sz w:val="21"/>
                <w:szCs w:val="21"/>
              </w:rPr>
            </w:pPr>
            <w:r>
              <w:rPr>
                <w:rFonts w:asciiTheme="minorEastAsia" w:eastAsiaTheme="minorEastAsia" w:hAnsiTheme="minorEastAsia" w:cs="黑体" w:hint="eastAsia"/>
                <w:b/>
                <w:sz w:val="21"/>
                <w:szCs w:val="21"/>
              </w:rPr>
              <w:t>小计</w:t>
            </w:r>
          </w:p>
        </w:tc>
      </w:tr>
      <w:tr w:rsidR="002819E8">
        <w:tc>
          <w:tcPr>
            <w:tcW w:w="1866"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33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0403020100</w:t>
            </w:r>
          </w:p>
        </w:tc>
        <w:tc>
          <w:tcPr>
            <w:tcW w:w="212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干香菇</w:t>
            </w:r>
          </w:p>
        </w:tc>
        <w:tc>
          <w:tcPr>
            <w:tcW w:w="889"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181.5</w:t>
            </w:r>
          </w:p>
        </w:tc>
        <w:tc>
          <w:tcPr>
            <w:tcW w:w="923"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33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0403020200</w:t>
            </w:r>
          </w:p>
        </w:tc>
        <w:tc>
          <w:tcPr>
            <w:tcW w:w="212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干银耳</w:t>
            </w:r>
          </w:p>
        </w:tc>
        <w:tc>
          <w:tcPr>
            <w:tcW w:w="889"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246</w:t>
            </w:r>
          </w:p>
        </w:tc>
        <w:tc>
          <w:tcPr>
            <w:tcW w:w="923"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33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0403020300</w:t>
            </w:r>
          </w:p>
        </w:tc>
        <w:tc>
          <w:tcPr>
            <w:tcW w:w="212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干木耳</w:t>
            </w:r>
          </w:p>
        </w:tc>
        <w:tc>
          <w:tcPr>
            <w:tcW w:w="889"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770.5</w:t>
            </w:r>
          </w:p>
        </w:tc>
        <w:tc>
          <w:tcPr>
            <w:tcW w:w="923"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33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0403020400</w:t>
            </w:r>
          </w:p>
        </w:tc>
        <w:tc>
          <w:tcPr>
            <w:tcW w:w="212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干虫草花</w:t>
            </w:r>
          </w:p>
        </w:tc>
        <w:tc>
          <w:tcPr>
            <w:tcW w:w="889"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40</w:t>
            </w:r>
          </w:p>
        </w:tc>
        <w:tc>
          <w:tcPr>
            <w:tcW w:w="923"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338"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0403020500</w:t>
            </w:r>
          </w:p>
        </w:tc>
        <w:tc>
          <w:tcPr>
            <w:tcW w:w="2123"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干海带</w:t>
            </w:r>
          </w:p>
        </w:tc>
        <w:tc>
          <w:tcPr>
            <w:tcW w:w="889" w:type="dxa"/>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473.5</w:t>
            </w:r>
          </w:p>
        </w:tc>
        <w:tc>
          <w:tcPr>
            <w:tcW w:w="923"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0403020600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干海带丝</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49</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0403020700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干海带结</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0403020800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干裙带菜</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192.8</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0403020900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干紫菜</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475.2</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食用菌和藻类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0403021000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海苔</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72.12</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1201010000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无碘盐</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65</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1201020000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低钠盐</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1890</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1201030000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精制盐</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2419.6</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1201040000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加锌盐</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1201060000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加钙盐</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240</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1201070000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湖盐</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1201090000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竹盐</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90</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1201110000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海藻盐</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1165</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盐及代盐制品</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1201120000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菇盐</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鲜味剂和助鲜剂</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1202020000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鸡精</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185.08</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鲜味剂和助鲜剂</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1202040000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耗油</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389</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醋</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1203010100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陈醋</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228.78</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醋</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1203010200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香醋</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5606.06</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醋</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1203010300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米醋</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醋</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1203010400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白醋</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89</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醋</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1203010500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红醋</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醋</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1203020100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配制食醋</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152</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酱油</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1204010101</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特级生抽</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1288.8</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酱油</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1204010102</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一级生抽</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1316.7</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酱油</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1204010104</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三级生抽</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1077.6</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酱油</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1204010201</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特级老抽</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969.2</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酱油</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1204010202</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一级老抽</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835.6</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酱油</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1204010204</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三级老抽</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190.8</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酱油</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1204010301</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特级蒸鱼豉油</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40</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酱油</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1204010302</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一级蒸鱼豉油</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323</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酱及酱制品</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1205010100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豆瓣酱</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68</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酱及酱制品</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1205010200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番茄酱</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292.4</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酱及酱制品</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1205010600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黄豆酱</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55.6</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酱及酱制品</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1205010800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辣椒酱</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4.3</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酱及酱制品</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1205020000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配制酱</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70</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料酒及制品</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1206000000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料酒及制品</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971.3</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1207010100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八角</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45</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1207010200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红花椒</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1207010400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红麻椒</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1207010700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白胡椒粒</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3.24</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1207010900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陈皮</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1207011000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小茴香</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1207011300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木香</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1207011400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白芷</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1207011700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豆蔻</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1207011800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桂皮</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25.5</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1207011900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香叶</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15.5</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1207012000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肉桂</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1207012100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山艾</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1207012200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党参</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1207012400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孜然</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1207012500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栀子</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1207013000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良姜</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40</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1207013200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五香粉</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5.77</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1207013300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白胡椒粉</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546.12</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1207013400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黑胡椒粉</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1207014000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肉桂粉</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0.9</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香辛料类</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1207014300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香料包</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香辛料油</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1207020100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芝麻油</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266.745</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复合调味料</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1208010300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奥尔良调料</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复合调味料</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1208020300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沙拉酱</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甜味料</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1101010000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白砂糖</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875</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甜味料</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1101020000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绵白糖</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5699.74</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甜味料</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1101030000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红糖</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220</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甜味料</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1101040000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冰糖</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874.75</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甜味料</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1101050000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其他糖和糖浆</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216</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甜味料</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1103010000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蜂蜜</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38</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r w:rsidR="002819E8">
        <w:tc>
          <w:tcPr>
            <w:tcW w:w="1866"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甜味料</w:t>
            </w:r>
          </w:p>
        </w:tc>
        <w:tc>
          <w:tcPr>
            <w:tcW w:w="1338"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1105010000</w:t>
            </w:r>
          </w:p>
        </w:tc>
        <w:tc>
          <w:tcPr>
            <w:tcW w:w="2123"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水果调味糖浆</w:t>
            </w:r>
          </w:p>
        </w:tc>
        <w:tc>
          <w:tcPr>
            <w:tcW w:w="889" w:type="dxa"/>
            <w:tcBorders>
              <w:top w:val="single" w:sz="0" w:space="0" w:color="auto"/>
              <w:left w:val="single" w:sz="0" w:space="0" w:color="auto"/>
              <w:bottom w:val="single" w:sz="0" w:space="0" w:color="auto"/>
              <w:right w:val="single" w:sz="0" w:space="0" w:color="auto"/>
            </w:tcBorders>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kg</w:t>
            </w:r>
          </w:p>
        </w:tc>
        <w:tc>
          <w:tcPr>
            <w:tcW w:w="946" w:type="dxa"/>
            <w:tcBorders>
              <w:top w:val="single" w:sz="0" w:space="0" w:color="auto"/>
              <w:left w:val="single" w:sz="0" w:space="0" w:color="auto"/>
              <w:bottom w:val="single" w:sz="0" w:space="0" w:color="auto"/>
              <w:right w:val="single" w:sz="0" w:space="0" w:color="auto"/>
            </w:tcBorders>
            <w:vAlign w:val="center"/>
          </w:tcPr>
          <w:p w:rsidR="002819E8" w:rsidRDefault="00AB52D4">
            <w:pPr>
              <w:spacing w:line="240" w:lineRule="auto"/>
              <w:ind w:firstLineChars="0" w:firstLine="0"/>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c>
          <w:tcPr>
            <w:tcW w:w="923"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77"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c>
          <w:tcPr>
            <w:tcW w:w="892" w:type="dxa"/>
            <w:tcBorders>
              <w:top w:val="single" w:sz="0" w:space="0" w:color="auto"/>
              <w:left w:val="single" w:sz="0" w:space="0" w:color="auto"/>
              <w:bottom w:val="single" w:sz="0" w:space="0" w:color="auto"/>
              <w:right w:val="single" w:sz="0" w:space="0" w:color="auto"/>
            </w:tcBorders>
            <w:vAlign w:val="center"/>
          </w:tcPr>
          <w:p w:rsidR="002819E8" w:rsidRDefault="002819E8">
            <w:pPr>
              <w:spacing w:line="240" w:lineRule="auto"/>
              <w:ind w:firstLineChars="0" w:firstLine="0"/>
              <w:jc w:val="center"/>
              <w:textAlignment w:val="center"/>
              <w:rPr>
                <w:rFonts w:asciiTheme="minorEastAsia" w:eastAsiaTheme="minorEastAsia" w:hAnsiTheme="minorEastAsia" w:cs="宋体"/>
                <w:sz w:val="21"/>
                <w:szCs w:val="21"/>
              </w:rPr>
            </w:pPr>
          </w:p>
        </w:tc>
      </w:tr>
    </w:tbl>
    <w:p w:rsidR="002819E8" w:rsidRDefault="002819E8">
      <w:pPr>
        <w:snapToGrid/>
        <w:spacing w:line="240" w:lineRule="auto"/>
        <w:ind w:firstLineChars="0" w:firstLine="0"/>
        <w:jc w:val="left"/>
        <w:rPr>
          <w:rFonts w:asciiTheme="minorEastAsia" w:eastAsiaTheme="minorEastAsia" w:hAnsiTheme="minorEastAsia"/>
          <w:bCs/>
          <w:sz w:val="21"/>
          <w:szCs w:val="21"/>
        </w:rPr>
      </w:pPr>
    </w:p>
    <w:p w:rsidR="002819E8" w:rsidRDefault="002819E8">
      <w:pPr>
        <w:snapToGrid/>
        <w:spacing w:line="240" w:lineRule="auto"/>
        <w:ind w:firstLineChars="0" w:firstLine="0"/>
        <w:jc w:val="left"/>
        <w:rPr>
          <w:rFonts w:asciiTheme="minorEastAsia" w:eastAsiaTheme="minorEastAsia" w:hAnsiTheme="minorEastAsia"/>
          <w:bCs/>
          <w:sz w:val="21"/>
          <w:szCs w:val="21"/>
        </w:rPr>
      </w:pPr>
    </w:p>
    <w:p w:rsidR="002819E8" w:rsidRDefault="00AB52D4">
      <w:pPr>
        <w:snapToGrid/>
        <w:spacing w:line="240" w:lineRule="auto"/>
        <w:ind w:firstLineChars="0" w:firstLine="0"/>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备注：</w:t>
      </w:r>
    </w:p>
    <w:p w:rsidR="002819E8" w:rsidRDefault="00AB52D4">
      <w:pPr>
        <w:numPr>
          <w:ilvl w:val="0"/>
          <w:numId w:val="4"/>
        </w:numPr>
        <w:snapToGrid/>
        <w:spacing w:line="240" w:lineRule="auto"/>
        <w:ind w:firstLineChars="0" w:firstLine="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lastRenderedPageBreak/>
        <w:t>若投标人通过多个标段资格预审，则请在对应的标段报价，未通过资格预审的标段报价无效。</w:t>
      </w:r>
    </w:p>
    <w:p w:rsidR="002819E8" w:rsidRDefault="00AB52D4">
      <w:pPr>
        <w:numPr>
          <w:ilvl w:val="0"/>
          <w:numId w:val="4"/>
        </w:numPr>
        <w:snapToGrid/>
        <w:spacing w:line="240" w:lineRule="auto"/>
        <w:ind w:firstLineChars="0" w:firstLine="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请投标人认真核对报价表，如因填报错误带来的损失，由投标人自行承担。评分时以各标段报价总价为依据。</w:t>
      </w:r>
    </w:p>
    <w:p w:rsidR="002819E8" w:rsidRDefault="00AB52D4">
      <w:pPr>
        <w:numPr>
          <w:ilvl w:val="0"/>
          <w:numId w:val="4"/>
        </w:numPr>
        <w:snapToGrid/>
        <w:spacing w:line="240" w:lineRule="auto"/>
        <w:ind w:firstLineChars="0" w:firstLine="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所有报价均需完整填报品牌、单价、小计、总价等信息且不得改变原有报价表的顺序，文字、数量等信息，否则报价文件无效。</w:t>
      </w:r>
    </w:p>
    <w:p w:rsidR="002819E8" w:rsidRDefault="002819E8">
      <w:pPr>
        <w:snapToGrid/>
        <w:spacing w:line="240" w:lineRule="auto"/>
        <w:ind w:firstLineChars="0" w:firstLine="0"/>
        <w:jc w:val="left"/>
        <w:rPr>
          <w:rFonts w:asciiTheme="minorEastAsia" w:eastAsiaTheme="minorEastAsia" w:hAnsiTheme="minorEastAsia"/>
          <w:bCs/>
          <w:sz w:val="21"/>
          <w:szCs w:val="21"/>
        </w:rPr>
      </w:pPr>
    </w:p>
    <w:p w:rsidR="002819E8" w:rsidRDefault="00AB52D4" w:rsidP="00AB52D4">
      <w:pPr>
        <w:ind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br w:type="page"/>
      </w:r>
      <w:r>
        <w:rPr>
          <w:rFonts w:asciiTheme="minorEastAsia" w:eastAsiaTheme="minorEastAsia" w:hAnsiTheme="minorEastAsia" w:hint="eastAsia"/>
          <w:b/>
          <w:sz w:val="21"/>
          <w:szCs w:val="21"/>
        </w:rPr>
        <w:lastRenderedPageBreak/>
        <w:t>备注</w:t>
      </w:r>
    </w:p>
    <w:p w:rsidR="002819E8" w:rsidRDefault="00AB52D4">
      <w:pPr>
        <w:snapToGrid/>
        <w:spacing w:line="240" w:lineRule="auto"/>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技术文件</w:t>
      </w:r>
    </w:p>
    <w:p w:rsidR="002819E8" w:rsidRDefault="002819E8" w:rsidP="00AB52D4">
      <w:pPr>
        <w:rPr>
          <w:rFonts w:asciiTheme="minorEastAsia" w:eastAsiaTheme="minorEastAsia" w:hAnsiTheme="minorEastAsia"/>
          <w:sz w:val="21"/>
          <w:szCs w:val="21"/>
        </w:rPr>
      </w:pP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一、供货服务方案；</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二、货源保障措施；</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三、食品安全及卫生保证措施；</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四、突发事件处理方案；</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五、售后服务方案，包括信息反馈渠道及处理，服务质量检查、投诉处理和及时整改方案等；</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六、拟投入本项目人员和设施设备情况；</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七、相关业绩案例一览表；</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八、车辆情况一览表（车辆号牌、品牌型号、车辆类型、车辆注册日期、所有人）；</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hint="eastAsia"/>
          <w:sz w:val="21"/>
          <w:szCs w:val="21"/>
        </w:rPr>
        <w:t>九、投标文件要求提供或投标人认为应附的其他材料或证明文件。</w:t>
      </w:r>
    </w:p>
    <w:p w:rsidR="002819E8" w:rsidRDefault="00AB52D4" w:rsidP="00AB52D4">
      <w:pPr>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2819E8" w:rsidRDefault="002819E8" w:rsidP="00AB52D4">
      <w:pPr>
        <w:pStyle w:val="2"/>
        <w:rPr>
          <w:rFonts w:asciiTheme="minorEastAsia" w:eastAsiaTheme="minorEastAsia" w:hAnsiTheme="minorEastAsia"/>
          <w:sz w:val="21"/>
          <w:szCs w:val="21"/>
        </w:rPr>
      </w:pPr>
    </w:p>
    <w:p w:rsidR="002819E8" w:rsidRDefault="00AB52D4">
      <w:pPr>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本招标文件及评分细则要求的其他资料</w:t>
      </w:r>
    </w:p>
    <w:p w:rsidR="002819E8" w:rsidRDefault="002819E8">
      <w:pPr>
        <w:ind w:firstLineChars="0" w:firstLine="0"/>
        <w:jc w:val="center"/>
        <w:rPr>
          <w:rFonts w:asciiTheme="minorEastAsia" w:eastAsiaTheme="minorEastAsia" w:hAnsiTheme="minorEastAsia"/>
          <w:b/>
          <w:bCs/>
          <w:sz w:val="21"/>
          <w:szCs w:val="21"/>
        </w:rPr>
      </w:pPr>
    </w:p>
    <w:p w:rsidR="002819E8" w:rsidRDefault="002819E8" w:rsidP="002819E8">
      <w:pPr>
        <w:rPr>
          <w:rFonts w:asciiTheme="minorEastAsia" w:eastAsiaTheme="minorEastAsia" w:hAnsiTheme="minorEastAsia"/>
          <w:sz w:val="21"/>
          <w:szCs w:val="21"/>
        </w:rPr>
      </w:pPr>
    </w:p>
    <w:sectPr w:rsidR="002819E8">
      <w:footerReference w:type="default" r:id="rId75"/>
      <w:pgSz w:w="11906" w:h="16838"/>
      <w:pgMar w:top="1134" w:right="1134" w:bottom="1134" w:left="1134" w:header="851" w:footer="992" w:gutter="0"/>
      <w:cols w:space="0"/>
      <w:docGrid w:type="lines" w:linePitch="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09B" w:rsidRDefault="0035009B">
      <w:pPr>
        <w:spacing w:line="240" w:lineRule="auto"/>
        <w:ind w:firstLine="640"/>
      </w:pPr>
      <w:r>
        <w:separator/>
      </w:r>
    </w:p>
  </w:endnote>
  <w:endnote w:type="continuationSeparator" w:id="0">
    <w:p w:rsidR="0035009B" w:rsidRDefault="0035009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MS Gothic"/>
    <w:charset w:val="00"/>
    <w:family w:val="auto"/>
    <w:pitch w:val="default"/>
  </w:font>
  <w:font w:name="黑体">
    <w:altName w:val="SimHei"/>
    <w:panose1 w:val="02010609060101010101"/>
    <w:charset w:val="86"/>
    <w:family w:val="modern"/>
    <w:pitch w:val="fixed"/>
    <w:sig w:usb0="800002BF" w:usb1="38CF7CFA" w:usb2="00000016" w:usb3="00000000" w:csb0="00040001" w:csb1="00000000"/>
    <w:embedRegular r:id="rId1" w:subsetted="1" w:fontKey="{62DC6018-4806-4847-AFCD-646A6E51EEE6}"/>
    <w:embedBold r:id="rId2" w:subsetted="1" w:fontKey="{A110ED9C-E961-4B6A-8DB1-F58C4E84B555}"/>
  </w:font>
  <w:font w:name="楷体_GB2312">
    <w:altName w:val="MS Gothic"/>
    <w:charset w:val="00"/>
    <w:family w:val="auto"/>
    <w:pitch w:val="default"/>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714D1045-153F-4091-9AD0-99D7357AEEFF}"/>
  </w:font>
  <w:font w:name="Helvetica">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38D" w:rsidRDefault="0088538D">
    <w:pPr>
      <w:pStyle w:val="a7"/>
      <w:ind w:firstLine="364"/>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38D" w:rsidRDefault="0088538D">
                          <w:pPr>
                            <w:pStyle w:val="a7"/>
                          </w:pPr>
                          <w:r>
                            <w:rPr>
                              <w:rFonts w:hint="eastAsia"/>
                            </w:rPr>
                            <w:t>—</w:t>
                          </w:r>
                          <w:r>
                            <w:fldChar w:fldCharType="begin"/>
                          </w:r>
                          <w:r>
                            <w:instrText xml:space="preserve"> PAGE  \* MERGEFORMAT </w:instrText>
                          </w:r>
                          <w:r>
                            <w:fldChar w:fldCharType="separate"/>
                          </w:r>
                          <w:r w:rsidR="00087284">
                            <w:rPr>
                              <w:noProof/>
                            </w:rPr>
                            <w:t>3</w:t>
                          </w:r>
                          <w:r>
                            <w:fldChar w:fldCharType="end"/>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8"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I58XJVkAgAAGgUAAA4AAAAAAAAAAAAAAAAALgIAAGRycy9lMm9Eb2Mu&#10;eG1sUEsBAi0AFAAGAAgAAAAhAHGq0bnXAAAABQEAAA8AAAAAAAAAAAAAAAAAvgQAAGRycy9kb3du&#10;cmV2LnhtbFBLBQYAAAAABAAEAPMAAADCBQAAAAA=&#10;" filled="f" stroked="f" strokeweight=".5pt">
              <v:textbox style="mso-fit-shape-to-text:t" inset="0,0,0,0">
                <w:txbxContent>
                  <w:p w:rsidR="0088538D" w:rsidRDefault="0088538D">
                    <w:pPr>
                      <w:pStyle w:val="a7"/>
                    </w:pPr>
                    <w:r>
                      <w:rPr>
                        <w:rFonts w:hint="eastAsia"/>
                      </w:rPr>
                      <w:t>—</w:t>
                    </w:r>
                    <w:r>
                      <w:fldChar w:fldCharType="begin"/>
                    </w:r>
                    <w:r>
                      <w:instrText xml:space="preserve"> PAGE  \* MERGEFORMAT </w:instrText>
                    </w:r>
                    <w:r>
                      <w:fldChar w:fldCharType="separate"/>
                    </w:r>
                    <w:r w:rsidR="00087284">
                      <w:rPr>
                        <w:noProof/>
                      </w:rPr>
                      <w:t>3</w:t>
                    </w:r>
                    <w:r>
                      <w:fldChar w:fldCharType="end"/>
                    </w:r>
                    <w:r>
                      <w:rPr>
                        <w:rFonts w:hint="eastAsia"/>
                      </w:rPr>
                      <w:t>—</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38D" w:rsidRDefault="0088538D">
                          <w:pPr>
                            <w:pStyle w:val="a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BEr0JNaAIAACEFAAAOAAAAAAAAAAAAAAAAAC4CAABkcnMvZTJv&#10;RG9jLnhtbFBLAQItABQABgAIAAAAIQBxqtG51wAAAAUBAAAPAAAAAAAAAAAAAAAAAMIEAABkcnMv&#10;ZG93bnJldi54bWxQSwUGAAAAAAQABADzAAAAxgUAAAAA&#10;" filled="f" stroked="f" strokeweight=".5pt">
              <v:textbox style="mso-fit-shape-to-text:t" inset="0,0,0,0">
                <w:txbxContent>
                  <w:p w:rsidR="0088538D" w:rsidRDefault="0088538D">
                    <w:pPr>
                      <w:pStyle w:val="a7"/>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38D" w:rsidRDefault="0088538D">
    <w:pPr>
      <w:pStyle w:val="a7"/>
      <w:ind w:firstLine="364"/>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38D" w:rsidRDefault="0088538D">
                          <w:pPr>
                            <w:pStyle w:val="a7"/>
                          </w:pPr>
                          <w:r>
                            <w:rPr>
                              <w:rFonts w:hint="eastAsia"/>
                            </w:rPr>
                            <w:t>—</w:t>
                          </w:r>
                          <w:r>
                            <w:fldChar w:fldCharType="begin"/>
                          </w:r>
                          <w:r>
                            <w:instrText xml:space="preserve"> PAGE  \* MERGEFORMAT </w:instrText>
                          </w:r>
                          <w:r>
                            <w:fldChar w:fldCharType="separate"/>
                          </w:r>
                          <w:r w:rsidR="00087284">
                            <w:rPr>
                              <w:noProof/>
                            </w:rPr>
                            <w:t>4</w:t>
                          </w:r>
                          <w:r>
                            <w:fldChar w:fldCharType="end"/>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30"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U6wSdaAIAACEFAAAOAAAAAAAAAAAAAAAAAC4CAABkcnMvZTJv&#10;RG9jLnhtbFBLAQItABQABgAIAAAAIQBxqtG51wAAAAUBAAAPAAAAAAAAAAAAAAAAAMIEAABkcnMv&#10;ZG93bnJldi54bWxQSwUGAAAAAAQABADzAAAAxgUAAAAA&#10;" filled="f" stroked="f" strokeweight=".5pt">
              <v:textbox style="mso-fit-shape-to-text:t" inset="0,0,0,0">
                <w:txbxContent>
                  <w:p w:rsidR="0088538D" w:rsidRDefault="0088538D">
                    <w:pPr>
                      <w:pStyle w:val="a7"/>
                    </w:pPr>
                    <w:r>
                      <w:rPr>
                        <w:rFonts w:hint="eastAsia"/>
                      </w:rPr>
                      <w:t>—</w:t>
                    </w:r>
                    <w:r>
                      <w:fldChar w:fldCharType="begin"/>
                    </w:r>
                    <w:r>
                      <w:instrText xml:space="preserve"> PAGE  \* MERGEFORMAT </w:instrText>
                    </w:r>
                    <w:r>
                      <w:fldChar w:fldCharType="separate"/>
                    </w:r>
                    <w:r w:rsidR="00087284">
                      <w:rPr>
                        <w:noProof/>
                      </w:rPr>
                      <w:t>4</w:t>
                    </w:r>
                    <w:r>
                      <w:fldChar w:fldCharType="end"/>
                    </w:r>
                    <w:r>
                      <w:rPr>
                        <w:rFonts w:hint="eastAsia"/>
                      </w:rPr>
                      <w:t>—</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38D" w:rsidRDefault="0088538D">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5"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9Ry51WkCAAAhBQAADgAAAAAAAAAAAAAAAAAuAgAAZHJzL2Uy&#10;b0RvYy54bWxQSwECLQAUAAYACAAAACEAcarRudcAAAAFAQAADwAAAAAAAAAAAAAAAADDBAAAZHJz&#10;L2Rvd25yZXYueG1sUEsFBgAAAAAEAAQA8wAAAMcFAAAAAA==&#10;" filled="f" stroked="f" strokeweight=".5pt">
              <v:textbox style="mso-fit-shape-to-text:t" inset="0,0,0,0">
                <w:txbxContent>
                  <w:p w:rsidR="0088538D" w:rsidRDefault="0088538D">
                    <w:pPr>
                      <w:ind w:firstLine="640"/>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38D" w:rsidRDefault="0088538D">
    <w:pPr>
      <w:pStyle w:val="a7"/>
      <w:ind w:firstLine="364"/>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38D" w:rsidRDefault="0088538D">
                          <w:pPr>
                            <w:pStyle w:val="a7"/>
                          </w:pPr>
                          <w:r>
                            <w:rPr>
                              <w:rFonts w:hint="eastAsia"/>
                            </w:rPr>
                            <w:t>—</w:t>
                          </w:r>
                          <w:r>
                            <w:fldChar w:fldCharType="begin"/>
                          </w:r>
                          <w:r>
                            <w:instrText xml:space="preserve"> PAGE  \* MERGEFORMAT </w:instrText>
                          </w:r>
                          <w:r>
                            <w:fldChar w:fldCharType="separate"/>
                          </w:r>
                          <w:r w:rsidR="00087284">
                            <w:rPr>
                              <w:noProof/>
                            </w:rPr>
                            <w:t>5</w:t>
                          </w:r>
                          <w:r>
                            <w:fldChar w:fldCharType="end"/>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2"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F3dm3BnAgAAIQUAAA4AAAAAAAAAAAAAAAAALgIAAGRycy9lMm9E&#10;b2MueG1sUEsBAi0AFAAGAAgAAAAhAHGq0bnXAAAABQEAAA8AAAAAAAAAAAAAAAAAwQQAAGRycy9k&#10;b3ducmV2LnhtbFBLBQYAAAAABAAEAPMAAADFBQAAAAA=&#10;" filled="f" stroked="f" strokeweight=".5pt">
              <v:textbox style="mso-fit-shape-to-text:t" inset="0,0,0,0">
                <w:txbxContent>
                  <w:p w:rsidR="0088538D" w:rsidRDefault="0088538D">
                    <w:pPr>
                      <w:pStyle w:val="a7"/>
                    </w:pPr>
                    <w:r>
                      <w:rPr>
                        <w:rFonts w:hint="eastAsia"/>
                      </w:rPr>
                      <w:t>—</w:t>
                    </w:r>
                    <w:r>
                      <w:fldChar w:fldCharType="begin"/>
                    </w:r>
                    <w:r>
                      <w:instrText xml:space="preserve"> PAGE  \* MERGEFORMAT </w:instrText>
                    </w:r>
                    <w:r>
                      <w:fldChar w:fldCharType="separate"/>
                    </w:r>
                    <w:r w:rsidR="00087284">
                      <w:rPr>
                        <w:noProof/>
                      </w:rPr>
                      <w:t>5</w:t>
                    </w:r>
                    <w:r>
                      <w:fldChar w:fldCharType="end"/>
                    </w:r>
                    <w:r>
                      <w:rPr>
                        <w:rFonts w:hint="eastAsia"/>
                      </w:rPr>
                      <w:t>—</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38D" w:rsidRDefault="0088538D">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7" o:spid="_x0000_s1033"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WZFoemkCAAAhBQAADgAAAAAAAAAAAAAAAAAuAgAAZHJzL2Uy&#10;b0RvYy54bWxQSwECLQAUAAYACAAAACEAcarRudcAAAAFAQAADwAAAAAAAAAAAAAAAADDBAAAZHJz&#10;L2Rvd25yZXYueG1sUEsFBgAAAAAEAAQA8wAAAMcFAAAAAA==&#10;" filled="f" stroked="f" strokeweight=".5pt">
              <v:textbox style="mso-fit-shape-to-text:t" inset="0,0,0,0">
                <w:txbxContent>
                  <w:p w:rsidR="0088538D" w:rsidRDefault="0088538D">
                    <w:pPr>
                      <w:ind w:firstLine="640"/>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38D" w:rsidRDefault="0088538D">
    <w:pPr>
      <w:pStyle w:val="a7"/>
      <w:ind w:firstLine="48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38D" w:rsidRDefault="0088538D">
                          <w:pPr>
                            <w:pStyle w:val="a7"/>
                            <w:ind w:firstLine="480"/>
                          </w:pPr>
                          <w:r>
                            <w:rPr>
                              <w:rFonts w:hint="eastAsia"/>
                            </w:rPr>
                            <w: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  \* MERGEFORMAT </w:instrText>
                          </w:r>
                          <w:r>
                            <w:rPr>
                              <w:rFonts w:asciiTheme="minorEastAsia" w:eastAsiaTheme="minorEastAsia" w:hAnsiTheme="minorEastAsia" w:cstheme="minorEastAsia" w:hint="eastAsia"/>
                            </w:rPr>
                            <w:fldChar w:fldCharType="separate"/>
                          </w:r>
                          <w:r w:rsidR="00087284">
                            <w:rPr>
                              <w:rFonts w:asciiTheme="minorEastAsia" w:eastAsiaTheme="minorEastAsia" w:hAnsiTheme="minorEastAsia" w:cstheme="minorEastAsia"/>
                              <w:noProof/>
                            </w:rPr>
                            <w:t>6</w:t>
                          </w:r>
                          <w:r>
                            <w:rPr>
                              <w:rFonts w:asciiTheme="minorEastAsia" w:eastAsiaTheme="minorEastAsia" w:hAnsiTheme="minorEastAsia" w:cstheme="minorEastAsia" w:hint="eastAsia"/>
                            </w:rPr>
                            <w:fldChar w:fldCharType="end"/>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4"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GUCUUZQIAAB8FAAAOAAAAAAAAAAAAAAAAAC4CAABkcnMvZTJvRG9j&#10;LnhtbFBLAQItABQABgAIAAAAIQBxqtG51wAAAAUBAAAPAAAAAAAAAAAAAAAAAL8EAABkcnMvZG93&#10;bnJldi54bWxQSwUGAAAAAAQABADzAAAAwwUAAAAA&#10;" filled="f" stroked="f" strokeweight=".5pt">
              <v:textbox style="mso-fit-shape-to-text:t" inset="0,0,0,0">
                <w:txbxContent>
                  <w:p w:rsidR="0088538D" w:rsidRDefault="0088538D">
                    <w:pPr>
                      <w:pStyle w:val="a7"/>
                      <w:ind w:firstLine="480"/>
                    </w:pPr>
                    <w:r>
                      <w:rPr>
                        <w:rFonts w:hint="eastAsia"/>
                      </w:rPr>
                      <w: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  \* MERGEFORMAT </w:instrText>
                    </w:r>
                    <w:r>
                      <w:rPr>
                        <w:rFonts w:asciiTheme="minorEastAsia" w:eastAsiaTheme="minorEastAsia" w:hAnsiTheme="minorEastAsia" w:cstheme="minorEastAsia" w:hint="eastAsia"/>
                      </w:rPr>
                      <w:fldChar w:fldCharType="separate"/>
                    </w:r>
                    <w:r w:rsidR="00087284">
                      <w:rPr>
                        <w:rFonts w:asciiTheme="minorEastAsia" w:eastAsiaTheme="minorEastAsia" w:hAnsiTheme="minorEastAsia" w:cstheme="minorEastAsia"/>
                        <w:noProof/>
                      </w:rPr>
                      <w:t>6</w:t>
                    </w:r>
                    <w:r>
                      <w:rPr>
                        <w:rFonts w:asciiTheme="minorEastAsia" w:eastAsiaTheme="minorEastAsia" w:hAnsiTheme="minorEastAsia" w:cstheme="minorEastAsia" w:hint="eastAsia"/>
                      </w:rPr>
                      <w:fldChar w:fldCharType="end"/>
                    </w:r>
                    <w:r>
                      <w:rPr>
                        <w:rFonts w:hint="eastAsia"/>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09B" w:rsidRDefault="0035009B">
      <w:pPr>
        <w:spacing w:line="240" w:lineRule="auto"/>
        <w:ind w:firstLine="640"/>
      </w:pPr>
      <w:r>
        <w:separator/>
      </w:r>
    </w:p>
  </w:footnote>
  <w:footnote w:type="continuationSeparator" w:id="0">
    <w:p w:rsidR="0035009B" w:rsidRDefault="0035009B">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38D" w:rsidRDefault="0088538D">
    <w:pPr>
      <w:pStyle w:val="a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83C9C"/>
    <w:multiLevelType w:val="singleLevel"/>
    <w:tmpl w:val="81383C9C"/>
    <w:lvl w:ilvl="0">
      <w:start w:val="2"/>
      <w:numFmt w:val="chineseCounting"/>
      <w:suff w:val="nothing"/>
      <w:lvlText w:val="%1、"/>
      <w:lvlJc w:val="left"/>
      <w:rPr>
        <w:rFonts w:hint="eastAsia"/>
      </w:rPr>
    </w:lvl>
  </w:abstractNum>
  <w:abstractNum w:abstractNumId="1">
    <w:nsid w:val="42A88CC3"/>
    <w:multiLevelType w:val="singleLevel"/>
    <w:tmpl w:val="42A88CC3"/>
    <w:lvl w:ilvl="0">
      <w:start w:val="5"/>
      <w:numFmt w:val="chineseCounting"/>
      <w:suff w:val="nothing"/>
      <w:lvlText w:val="（%1）"/>
      <w:lvlJc w:val="left"/>
      <w:rPr>
        <w:rFonts w:hint="eastAsia"/>
      </w:rPr>
    </w:lvl>
  </w:abstractNum>
  <w:abstractNum w:abstractNumId="2">
    <w:nsid w:val="541504F2"/>
    <w:multiLevelType w:val="singleLevel"/>
    <w:tmpl w:val="541504F2"/>
    <w:lvl w:ilvl="0">
      <w:start w:val="1"/>
      <w:numFmt w:val="decimal"/>
      <w:suff w:val="nothing"/>
      <w:lvlText w:val="（%1）"/>
      <w:lvlJc w:val="left"/>
    </w:lvl>
  </w:abstractNum>
  <w:abstractNum w:abstractNumId="3">
    <w:nsid w:val="58491C0F"/>
    <w:multiLevelType w:val="singleLevel"/>
    <w:tmpl w:val="58491C0F"/>
    <w:lvl w:ilvl="0">
      <w:start w:val="1"/>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3MTJjMzYzNGE3MjUzODhiY2FlMjVhNmE4OTkzOTgifQ=="/>
  </w:docVars>
  <w:rsids>
    <w:rsidRoot w:val="00C315B9"/>
    <w:rsid w:val="000077FA"/>
    <w:rsid w:val="0003005B"/>
    <w:rsid w:val="0003363E"/>
    <w:rsid w:val="000348EF"/>
    <w:rsid w:val="000370AE"/>
    <w:rsid w:val="000379D6"/>
    <w:rsid w:val="00045A5D"/>
    <w:rsid w:val="00047EAB"/>
    <w:rsid w:val="00050F17"/>
    <w:rsid w:val="00051995"/>
    <w:rsid w:val="00071C51"/>
    <w:rsid w:val="0008233A"/>
    <w:rsid w:val="00082BC8"/>
    <w:rsid w:val="00087284"/>
    <w:rsid w:val="0008729E"/>
    <w:rsid w:val="000A3606"/>
    <w:rsid w:val="000A3B0A"/>
    <w:rsid w:val="000A69E8"/>
    <w:rsid w:val="000A703C"/>
    <w:rsid w:val="000B55D8"/>
    <w:rsid w:val="001031FA"/>
    <w:rsid w:val="00106018"/>
    <w:rsid w:val="00111048"/>
    <w:rsid w:val="0011274A"/>
    <w:rsid w:val="0011594A"/>
    <w:rsid w:val="00137105"/>
    <w:rsid w:val="00153A16"/>
    <w:rsid w:val="00155DD1"/>
    <w:rsid w:val="00173309"/>
    <w:rsid w:val="00197B7D"/>
    <w:rsid w:val="001A0DF2"/>
    <w:rsid w:val="001E40E6"/>
    <w:rsid w:val="001E7519"/>
    <w:rsid w:val="001F4B71"/>
    <w:rsid w:val="001F505A"/>
    <w:rsid w:val="00206DC5"/>
    <w:rsid w:val="00210B7F"/>
    <w:rsid w:val="00237446"/>
    <w:rsid w:val="002505C0"/>
    <w:rsid w:val="002659CF"/>
    <w:rsid w:val="0026616C"/>
    <w:rsid w:val="00266927"/>
    <w:rsid w:val="00276E6C"/>
    <w:rsid w:val="00277A02"/>
    <w:rsid w:val="002819E8"/>
    <w:rsid w:val="00283CB7"/>
    <w:rsid w:val="002C0DFF"/>
    <w:rsid w:val="002E77A8"/>
    <w:rsid w:val="002F479C"/>
    <w:rsid w:val="00300E67"/>
    <w:rsid w:val="00314D5F"/>
    <w:rsid w:val="003201F8"/>
    <w:rsid w:val="003242E2"/>
    <w:rsid w:val="00337DA5"/>
    <w:rsid w:val="0034122C"/>
    <w:rsid w:val="00341537"/>
    <w:rsid w:val="00347ED2"/>
    <w:rsid w:val="0035009B"/>
    <w:rsid w:val="0035143A"/>
    <w:rsid w:val="003675D3"/>
    <w:rsid w:val="00374A00"/>
    <w:rsid w:val="00382270"/>
    <w:rsid w:val="00382EBE"/>
    <w:rsid w:val="00394CCD"/>
    <w:rsid w:val="00395CA3"/>
    <w:rsid w:val="003A4D06"/>
    <w:rsid w:val="003C01BE"/>
    <w:rsid w:val="003C1942"/>
    <w:rsid w:val="003C208D"/>
    <w:rsid w:val="003F1869"/>
    <w:rsid w:val="003F5A4F"/>
    <w:rsid w:val="0040672C"/>
    <w:rsid w:val="00407978"/>
    <w:rsid w:val="00413912"/>
    <w:rsid w:val="0041695F"/>
    <w:rsid w:val="00421391"/>
    <w:rsid w:val="004536B7"/>
    <w:rsid w:val="004562C9"/>
    <w:rsid w:val="00457799"/>
    <w:rsid w:val="004639A4"/>
    <w:rsid w:val="0047311A"/>
    <w:rsid w:val="00475D66"/>
    <w:rsid w:val="004810BA"/>
    <w:rsid w:val="004849C4"/>
    <w:rsid w:val="004A11EE"/>
    <w:rsid w:val="004B6AC2"/>
    <w:rsid w:val="004C13BA"/>
    <w:rsid w:val="004C5401"/>
    <w:rsid w:val="004C56D7"/>
    <w:rsid w:val="004D6CDC"/>
    <w:rsid w:val="004F50FF"/>
    <w:rsid w:val="004F7AFD"/>
    <w:rsid w:val="005346C8"/>
    <w:rsid w:val="00541F49"/>
    <w:rsid w:val="00551662"/>
    <w:rsid w:val="00551B51"/>
    <w:rsid w:val="00551E05"/>
    <w:rsid w:val="0055707C"/>
    <w:rsid w:val="005612A3"/>
    <w:rsid w:val="00562CB0"/>
    <w:rsid w:val="00573F58"/>
    <w:rsid w:val="00574CE8"/>
    <w:rsid w:val="005808C7"/>
    <w:rsid w:val="00581AA1"/>
    <w:rsid w:val="00591C26"/>
    <w:rsid w:val="005A0CAE"/>
    <w:rsid w:val="005B17A8"/>
    <w:rsid w:val="005C0BB0"/>
    <w:rsid w:val="005C42F8"/>
    <w:rsid w:val="005D7EB0"/>
    <w:rsid w:val="005E1A28"/>
    <w:rsid w:val="005E5081"/>
    <w:rsid w:val="005E71AC"/>
    <w:rsid w:val="005E7C48"/>
    <w:rsid w:val="005F4CD4"/>
    <w:rsid w:val="005F6A25"/>
    <w:rsid w:val="0060245E"/>
    <w:rsid w:val="0060790C"/>
    <w:rsid w:val="006156F4"/>
    <w:rsid w:val="00647AA6"/>
    <w:rsid w:val="006535A0"/>
    <w:rsid w:val="00666645"/>
    <w:rsid w:val="006677B2"/>
    <w:rsid w:val="006714F8"/>
    <w:rsid w:val="00671E05"/>
    <w:rsid w:val="00674550"/>
    <w:rsid w:val="0068617C"/>
    <w:rsid w:val="00696F53"/>
    <w:rsid w:val="0069739E"/>
    <w:rsid w:val="006A4114"/>
    <w:rsid w:val="006B0EDF"/>
    <w:rsid w:val="006C0424"/>
    <w:rsid w:val="006E5636"/>
    <w:rsid w:val="00714A8C"/>
    <w:rsid w:val="00714D7C"/>
    <w:rsid w:val="00727B2E"/>
    <w:rsid w:val="00763AC4"/>
    <w:rsid w:val="00773A4B"/>
    <w:rsid w:val="00797B98"/>
    <w:rsid w:val="007A6B49"/>
    <w:rsid w:val="007A7CD6"/>
    <w:rsid w:val="007B3059"/>
    <w:rsid w:val="007C0138"/>
    <w:rsid w:val="007C2063"/>
    <w:rsid w:val="007C678A"/>
    <w:rsid w:val="007D3EC6"/>
    <w:rsid w:val="007F0A7D"/>
    <w:rsid w:val="007F7353"/>
    <w:rsid w:val="008157AA"/>
    <w:rsid w:val="00817F10"/>
    <w:rsid w:val="00841E5D"/>
    <w:rsid w:val="00866AB0"/>
    <w:rsid w:val="008671B1"/>
    <w:rsid w:val="00867FBA"/>
    <w:rsid w:val="008760A1"/>
    <w:rsid w:val="0088538D"/>
    <w:rsid w:val="00886D6E"/>
    <w:rsid w:val="00886D8B"/>
    <w:rsid w:val="00892A49"/>
    <w:rsid w:val="008A411A"/>
    <w:rsid w:val="008A7155"/>
    <w:rsid w:val="008B2486"/>
    <w:rsid w:val="008D1897"/>
    <w:rsid w:val="008D1CC5"/>
    <w:rsid w:val="008D2B8A"/>
    <w:rsid w:val="008D5B50"/>
    <w:rsid w:val="008D6698"/>
    <w:rsid w:val="008E4301"/>
    <w:rsid w:val="008E50E5"/>
    <w:rsid w:val="008F389A"/>
    <w:rsid w:val="00906455"/>
    <w:rsid w:val="009126DA"/>
    <w:rsid w:val="0092370A"/>
    <w:rsid w:val="00927AD8"/>
    <w:rsid w:val="00933913"/>
    <w:rsid w:val="00944DD8"/>
    <w:rsid w:val="009454A6"/>
    <w:rsid w:val="00951626"/>
    <w:rsid w:val="00961083"/>
    <w:rsid w:val="00965BAF"/>
    <w:rsid w:val="0097320A"/>
    <w:rsid w:val="00980A35"/>
    <w:rsid w:val="009836A4"/>
    <w:rsid w:val="00995858"/>
    <w:rsid w:val="00996BD9"/>
    <w:rsid w:val="009A1171"/>
    <w:rsid w:val="009D34DD"/>
    <w:rsid w:val="009D492B"/>
    <w:rsid w:val="009E400C"/>
    <w:rsid w:val="00A0139D"/>
    <w:rsid w:val="00A050E4"/>
    <w:rsid w:val="00A07E4E"/>
    <w:rsid w:val="00A13A57"/>
    <w:rsid w:val="00A22CE7"/>
    <w:rsid w:val="00A23764"/>
    <w:rsid w:val="00A45005"/>
    <w:rsid w:val="00A67109"/>
    <w:rsid w:val="00A8070E"/>
    <w:rsid w:val="00A8598F"/>
    <w:rsid w:val="00AA44C2"/>
    <w:rsid w:val="00AA697C"/>
    <w:rsid w:val="00AB52D4"/>
    <w:rsid w:val="00AC214D"/>
    <w:rsid w:val="00AC55DA"/>
    <w:rsid w:val="00AD2E8C"/>
    <w:rsid w:val="00AD45BB"/>
    <w:rsid w:val="00AD6ADE"/>
    <w:rsid w:val="00AF227F"/>
    <w:rsid w:val="00AF7EAC"/>
    <w:rsid w:val="00B00EA8"/>
    <w:rsid w:val="00B051B9"/>
    <w:rsid w:val="00B07522"/>
    <w:rsid w:val="00B11912"/>
    <w:rsid w:val="00B1730A"/>
    <w:rsid w:val="00B17603"/>
    <w:rsid w:val="00B246B5"/>
    <w:rsid w:val="00B25569"/>
    <w:rsid w:val="00B310E8"/>
    <w:rsid w:val="00B32F36"/>
    <w:rsid w:val="00B40A95"/>
    <w:rsid w:val="00B42CD2"/>
    <w:rsid w:val="00B43FAD"/>
    <w:rsid w:val="00B473CA"/>
    <w:rsid w:val="00B521FA"/>
    <w:rsid w:val="00B553EF"/>
    <w:rsid w:val="00B66329"/>
    <w:rsid w:val="00B66FF4"/>
    <w:rsid w:val="00B80F7C"/>
    <w:rsid w:val="00B93024"/>
    <w:rsid w:val="00BB4056"/>
    <w:rsid w:val="00BC01F7"/>
    <w:rsid w:val="00BC40AF"/>
    <w:rsid w:val="00BE7DC6"/>
    <w:rsid w:val="00BE7F0E"/>
    <w:rsid w:val="00BF2790"/>
    <w:rsid w:val="00BF42F8"/>
    <w:rsid w:val="00BF6982"/>
    <w:rsid w:val="00BF7BCA"/>
    <w:rsid w:val="00C02FF5"/>
    <w:rsid w:val="00C1211C"/>
    <w:rsid w:val="00C25DA1"/>
    <w:rsid w:val="00C315B9"/>
    <w:rsid w:val="00C360F6"/>
    <w:rsid w:val="00C37212"/>
    <w:rsid w:val="00C4717E"/>
    <w:rsid w:val="00C5217E"/>
    <w:rsid w:val="00C837BF"/>
    <w:rsid w:val="00C83933"/>
    <w:rsid w:val="00C86089"/>
    <w:rsid w:val="00CA697F"/>
    <w:rsid w:val="00CA6E4A"/>
    <w:rsid w:val="00CB1638"/>
    <w:rsid w:val="00CB5E26"/>
    <w:rsid w:val="00CC3277"/>
    <w:rsid w:val="00CC69F7"/>
    <w:rsid w:val="00CD5BF1"/>
    <w:rsid w:val="00CF040B"/>
    <w:rsid w:val="00CF7397"/>
    <w:rsid w:val="00D14F8C"/>
    <w:rsid w:val="00D250D1"/>
    <w:rsid w:val="00D5333B"/>
    <w:rsid w:val="00D578FE"/>
    <w:rsid w:val="00D6016E"/>
    <w:rsid w:val="00D67182"/>
    <w:rsid w:val="00D71BE1"/>
    <w:rsid w:val="00D7361E"/>
    <w:rsid w:val="00D746B4"/>
    <w:rsid w:val="00D84DC5"/>
    <w:rsid w:val="00DA56E2"/>
    <w:rsid w:val="00DC5837"/>
    <w:rsid w:val="00DF6CB3"/>
    <w:rsid w:val="00E01497"/>
    <w:rsid w:val="00E07768"/>
    <w:rsid w:val="00E1099B"/>
    <w:rsid w:val="00E14365"/>
    <w:rsid w:val="00E270F6"/>
    <w:rsid w:val="00E42B39"/>
    <w:rsid w:val="00E45883"/>
    <w:rsid w:val="00E47773"/>
    <w:rsid w:val="00E54447"/>
    <w:rsid w:val="00E63AA4"/>
    <w:rsid w:val="00E71312"/>
    <w:rsid w:val="00E71D66"/>
    <w:rsid w:val="00E7210D"/>
    <w:rsid w:val="00E837F5"/>
    <w:rsid w:val="00E942F3"/>
    <w:rsid w:val="00EA597E"/>
    <w:rsid w:val="00EC1B77"/>
    <w:rsid w:val="00EC6DBC"/>
    <w:rsid w:val="00EE2D3D"/>
    <w:rsid w:val="00EE4F7C"/>
    <w:rsid w:val="00EF4E32"/>
    <w:rsid w:val="00EF7026"/>
    <w:rsid w:val="00F00FE8"/>
    <w:rsid w:val="00F277C7"/>
    <w:rsid w:val="00F44905"/>
    <w:rsid w:val="00F5153D"/>
    <w:rsid w:val="00F61E0A"/>
    <w:rsid w:val="00F63454"/>
    <w:rsid w:val="00F6767A"/>
    <w:rsid w:val="00F67EA0"/>
    <w:rsid w:val="00F709FD"/>
    <w:rsid w:val="00F90FD6"/>
    <w:rsid w:val="00F9335F"/>
    <w:rsid w:val="00FB059D"/>
    <w:rsid w:val="00FE1265"/>
    <w:rsid w:val="00FE40E3"/>
    <w:rsid w:val="02C13921"/>
    <w:rsid w:val="09F33FEC"/>
    <w:rsid w:val="17CC0594"/>
    <w:rsid w:val="1B4A495B"/>
    <w:rsid w:val="1B8151F1"/>
    <w:rsid w:val="20BB7230"/>
    <w:rsid w:val="22747813"/>
    <w:rsid w:val="296F3478"/>
    <w:rsid w:val="2AE333EA"/>
    <w:rsid w:val="2B377690"/>
    <w:rsid w:val="347A65FB"/>
    <w:rsid w:val="3E9264FB"/>
    <w:rsid w:val="420F2EE4"/>
    <w:rsid w:val="42317190"/>
    <w:rsid w:val="43236A0A"/>
    <w:rsid w:val="45F0422D"/>
    <w:rsid w:val="46F37F73"/>
    <w:rsid w:val="59A27E97"/>
    <w:rsid w:val="59DC7C8C"/>
    <w:rsid w:val="59E13BDC"/>
    <w:rsid w:val="5AA566D8"/>
    <w:rsid w:val="5F1008FE"/>
    <w:rsid w:val="60E074D3"/>
    <w:rsid w:val="62183815"/>
    <w:rsid w:val="69B05A21"/>
    <w:rsid w:val="69CD2734"/>
    <w:rsid w:val="6F380B2A"/>
    <w:rsid w:val="7E8249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iPriority="35" w:unhideWhenUsed="1" w:qFormat="1"/>
    <w:lsdException w:name="Title" w:qFormat="1"/>
    <w:lsdException w:name="Default Paragraph Font" w:semiHidden="1" w:uiPriority="1" w:unhideWhenUsed="1" w:qFormat="1"/>
    <w:lsdException w:name="Body Text" w:semiHidden="1" w:uiPriority="99" w:unhideWhenUsed="1" w:qFormat="1"/>
    <w:lsdException w:name="Subtitle" w:qFormat="1"/>
    <w:lsdException w:name="Body Text Indent 2" w:semiHidden="1" w:uiPriority="99" w:unhideWhenUsed="1" w:qFormat="1"/>
    <w:lsdException w:name="Hyperlink" w:unhideWhenUsed="1" w:qFormat="1"/>
    <w:lsdException w:name="Strong" w:qFormat="1"/>
    <w:lsdException w:name="Emphasis" w:qFormat="1"/>
    <w:lsdException w:name="Plain Text" w:semiHidden="1"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snapToGrid w:val="0"/>
      <w:spacing w:line="540" w:lineRule="atLeast"/>
      <w:ind w:firstLineChars="200" w:firstLine="420"/>
      <w:jc w:val="both"/>
    </w:pPr>
    <w:rPr>
      <w:rFonts w:eastAsia="仿宋_GB2312"/>
      <w:kern w:val="2"/>
      <w:sz w:val="32"/>
      <w:szCs w:val="24"/>
    </w:rPr>
  </w:style>
  <w:style w:type="paragraph" w:styleId="1">
    <w:name w:val="heading 1"/>
    <w:basedOn w:val="a"/>
    <w:next w:val="a"/>
    <w:uiPriority w:val="9"/>
    <w:qFormat/>
    <w:pPr>
      <w:ind w:firstLine="640"/>
      <w:jc w:val="left"/>
      <w:outlineLvl w:val="0"/>
    </w:pPr>
    <w:rPr>
      <w:rFonts w:eastAsia="黑体"/>
      <w:kern w:val="44"/>
      <w:szCs w:val="32"/>
    </w:rPr>
  </w:style>
  <w:style w:type="paragraph" w:styleId="2">
    <w:name w:val="heading 2"/>
    <w:basedOn w:val="a"/>
    <w:next w:val="a"/>
    <w:uiPriority w:val="9"/>
    <w:unhideWhenUsed/>
    <w:qFormat/>
    <w:pPr>
      <w:outlineLvl w:val="1"/>
    </w:pPr>
    <w:rPr>
      <w:rFonts w:eastAsia="楷体_GB2312"/>
      <w:szCs w:val="32"/>
    </w:rPr>
  </w:style>
  <w:style w:type="paragraph" w:styleId="3">
    <w:name w:val="heading 3"/>
    <w:basedOn w:val="a"/>
    <w:next w:val="a"/>
    <w:uiPriority w:val="9"/>
    <w:semiHidden/>
    <w:unhideWhenUsed/>
    <w:qFormat/>
    <w:pPr>
      <w:ind w:firstLine="640"/>
      <w:outlineLvl w:val="2"/>
    </w:pPr>
    <w:rPr>
      <w:b/>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overflowPunct/>
      <w:adjustRightInd/>
      <w:spacing w:line="500" w:lineRule="atLeast"/>
      <w:ind w:firstLine="440"/>
    </w:pPr>
    <w:rPr>
      <w:rFonts w:ascii="Arial" w:eastAsia="黑体" w:hAnsi="Arial" w:cstheme="minorBidi"/>
      <w:kern w:val="0"/>
      <w:sz w:val="20"/>
      <w:szCs w:val="22"/>
    </w:rPr>
  </w:style>
  <w:style w:type="paragraph" w:styleId="a4">
    <w:name w:val="Body Text"/>
    <w:basedOn w:val="a"/>
    <w:next w:val="Default"/>
    <w:uiPriority w:val="99"/>
    <w:semiHidden/>
    <w:unhideWhenUsed/>
    <w:qFormat/>
    <w:pPr>
      <w:overflowPunct/>
      <w:adjustRightInd/>
      <w:spacing w:line="500" w:lineRule="atLeast"/>
      <w:ind w:firstLine="440"/>
    </w:pPr>
    <w:rPr>
      <w:rFonts w:ascii="仿宋" w:eastAsia="仿宋" w:hAnsi="仿宋" w:cs="仿宋"/>
      <w:kern w:val="0"/>
      <w:sz w:val="31"/>
      <w:szCs w:val="31"/>
      <w:lang w:eastAsia="en-US"/>
    </w:rPr>
  </w:style>
  <w:style w:type="paragraph" w:customStyle="1" w:styleId="Default">
    <w:name w:val="Default"/>
    <w:next w:val="a"/>
    <w:qFormat/>
    <w:pPr>
      <w:widowControl w:val="0"/>
      <w:autoSpaceDE w:val="0"/>
      <w:autoSpaceDN w:val="0"/>
      <w:adjustRightInd w:val="0"/>
      <w:spacing w:after="160" w:line="259" w:lineRule="auto"/>
    </w:pPr>
    <w:rPr>
      <w:rFonts w:ascii="宋体" w:cs="宋体"/>
      <w:color w:val="000000"/>
      <w:sz w:val="24"/>
      <w:szCs w:val="24"/>
    </w:rPr>
  </w:style>
  <w:style w:type="paragraph" w:styleId="a5">
    <w:name w:val="Plain Text"/>
    <w:basedOn w:val="a"/>
    <w:uiPriority w:val="99"/>
    <w:semiHidden/>
    <w:unhideWhenUsed/>
    <w:qFormat/>
    <w:pPr>
      <w:overflowPunct/>
      <w:adjustRightInd/>
      <w:spacing w:line="500" w:lineRule="atLeast"/>
      <w:ind w:firstLine="440"/>
    </w:pPr>
    <w:rPr>
      <w:rFonts w:ascii="宋体" w:eastAsia="宋体" w:hAnsi="Courier New" w:cstheme="minorBidi"/>
      <w:kern w:val="0"/>
      <w:sz w:val="24"/>
      <w:szCs w:val="22"/>
    </w:rPr>
  </w:style>
  <w:style w:type="paragraph" w:styleId="20">
    <w:name w:val="Body Text Indent 2"/>
    <w:uiPriority w:val="99"/>
    <w:semiHidden/>
    <w:unhideWhenUsed/>
    <w:qFormat/>
    <w:pPr>
      <w:widowControl w:val="0"/>
      <w:spacing w:line="540" w:lineRule="exact"/>
      <w:ind w:firstLineChars="225" w:firstLine="720"/>
    </w:pPr>
    <w:rPr>
      <w:rFonts w:ascii="仿宋_GB2312" w:eastAsia="仿宋_GB2312"/>
      <w:sz w:val="32"/>
    </w:rPr>
  </w:style>
  <w:style w:type="paragraph" w:styleId="a6">
    <w:name w:val="Balloon Text"/>
    <w:basedOn w:val="a"/>
    <w:link w:val="Char"/>
    <w:qFormat/>
    <w:pPr>
      <w:spacing w:line="240" w:lineRule="auto"/>
    </w:pPr>
    <w:rPr>
      <w:sz w:val="18"/>
      <w:szCs w:val="18"/>
    </w:rPr>
  </w:style>
  <w:style w:type="paragraph" w:styleId="a7">
    <w:name w:val="footer"/>
    <w:basedOn w:val="a"/>
    <w:uiPriority w:val="99"/>
    <w:unhideWhenUsed/>
    <w:qFormat/>
    <w:pPr>
      <w:tabs>
        <w:tab w:val="center" w:pos="4153"/>
        <w:tab w:val="right" w:pos="8306"/>
      </w:tabs>
      <w:spacing w:line="240" w:lineRule="auto"/>
      <w:ind w:firstLineChars="0" w:firstLine="0"/>
      <w:jc w:val="left"/>
    </w:pPr>
    <w:rPr>
      <w:rFonts w:eastAsia="宋体"/>
      <w:sz w:val="24"/>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9">
    <w:name w:val="Normal (Web)"/>
    <w:basedOn w:val="a"/>
    <w:qFormat/>
    <w:rPr>
      <w:sz w:val="24"/>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qFormat/>
    <w:rPr>
      <w:i/>
    </w:rPr>
  </w:style>
  <w:style w:type="character" w:styleId="ac">
    <w:name w:val="Hyperlink"/>
    <w:basedOn w:val="a0"/>
    <w:unhideWhenUsed/>
    <w:qFormat/>
    <w:rPr>
      <w:color w:val="0000FF"/>
      <w:u w:val="single"/>
    </w:rPr>
  </w:style>
  <w:style w:type="character" w:customStyle="1" w:styleId="Char0">
    <w:name w:val="核心内容模板文字 Char"/>
    <w:link w:val="ad"/>
    <w:qFormat/>
    <w:rPr>
      <w:rFonts w:eastAsia="黑体"/>
      <w:color w:val="000000" w:themeColor="text1"/>
      <w:kern w:val="0"/>
      <w:sz w:val="24"/>
      <w:szCs w:val="22"/>
      <w:u w:val="wavyHeavy" w:color="000000" w:themeColor="text1"/>
    </w:rPr>
  </w:style>
  <w:style w:type="paragraph" w:customStyle="1" w:styleId="ad">
    <w:name w:val="核心内容模板文字"/>
    <w:basedOn w:val="a"/>
    <w:link w:val="Char0"/>
    <w:qFormat/>
    <w:pPr>
      <w:overflowPunct/>
      <w:spacing w:line="500" w:lineRule="atLeast"/>
      <w:ind w:leftChars="50" w:left="120" w:rightChars="50" w:right="120" w:firstLineChars="0" w:firstLine="369"/>
    </w:pPr>
    <w:rPr>
      <w:rFonts w:eastAsia="黑体"/>
      <w:color w:val="000000" w:themeColor="text1"/>
      <w:kern w:val="0"/>
      <w:sz w:val="24"/>
      <w:szCs w:val="22"/>
      <w:u w:val="wavyHeavy" w:color="000000" w:themeColor="text1"/>
    </w:rPr>
  </w:style>
  <w:style w:type="paragraph" w:customStyle="1" w:styleId="ae">
    <w:name w:val="文号"/>
    <w:basedOn w:val="a"/>
    <w:qFormat/>
    <w:pPr>
      <w:spacing w:beforeLines="50" w:afterLines="100" w:line="240" w:lineRule="auto"/>
      <w:ind w:firstLineChars="0" w:firstLine="0"/>
      <w:jc w:val="center"/>
    </w:pPr>
    <w:rPr>
      <w:rFonts w:eastAsia="仿宋" w:cstheme="minorBidi"/>
    </w:rPr>
  </w:style>
  <w:style w:type="paragraph" w:customStyle="1" w:styleId="af">
    <w:name w:val="表内文字"/>
    <w:basedOn w:val="a"/>
    <w:qFormat/>
    <w:pPr>
      <w:widowControl/>
      <w:spacing w:line="240" w:lineRule="auto"/>
      <w:ind w:firstLineChars="0" w:firstLine="0"/>
      <w:jc w:val="center"/>
      <w:textAlignment w:val="center"/>
    </w:pPr>
    <w:rPr>
      <w:rFonts w:eastAsia="仿宋"/>
      <w:bCs/>
      <w:color w:val="000000"/>
      <w:kern w:val="0"/>
      <w:sz w:val="28"/>
      <w:szCs w:val="22"/>
    </w:rPr>
  </w:style>
  <w:style w:type="character" w:customStyle="1" w:styleId="Char">
    <w:name w:val="批注框文本 Char"/>
    <w:basedOn w:val="a0"/>
    <w:link w:val="a6"/>
    <w:qFormat/>
    <w:rPr>
      <w:rFonts w:ascii="Times New Roman" w:eastAsia="仿宋_GB2312" w:hAnsi="Times New Roman" w:cs="Times New Roman"/>
      <w:kern w:val="2"/>
      <w:sz w:val="18"/>
      <w:szCs w:val="18"/>
    </w:rPr>
  </w:style>
  <w:style w:type="character" w:customStyle="1" w:styleId="font21">
    <w:name w:val="font21"/>
    <w:basedOn w:val="a0"/>
    <w:autoRedefine/>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iPriority="35" w:unhideWhenUsed="1" w:qFormat="1"/>
    <w:lsdException w:name="Title" w:qFormat="1"/>
    <w:lsdException w:name="Default Paragraph Font" w:semiHidden="1" w:uiPriority="1" w:unhideWhenUsed="1" w:qFormat="1"/>
    <w:lsdException w:name="Body Text" w:semiHidden="1" w:uiPriority="99" w:unhideWhenUsed="1" w:qFormat="1"/>
    <w:lsdException w:name="Subtitle" w:qFormat="1"/>
    <w:lsdException w:name="Body Text Indent 2" w:semiHidden="1" w:uiPriority="99" w:unhideWhenUsed="1" w:qFormat="1"/>
    <w:lsdException w:name="Hyperlink" w:unhideWhenUsed="1" w:qFormat="1"/>
    <w:lsdException w:name="Strong" w:qFormat="1"/>
    <w:lsdException w:name="Emphasis" w:qFormat="1"/>
    <w:lsdException w:name="Plain Text" w:semiHidden="1"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snapToGrid w:val="0"/>
      <w:spacing w:line="540" w:lineRule="atLeast"/>
      <w:ind w:firstLineChars="200" w:firstLine="420"/>
      <w:jc w:val="both"/>
    </w:pPr>
    <w:rPr>
      <w:rFonts w:eastAsia="仿宋_GB2312"/>
      <w:kern w:val="2"/>
      <w:sz w:val="32"/>
      <w:szCs w:val="24"/>
    </w:rPr>
  </w:style>
  <w:style w:type="paragraph" w:styleId="1">
    <w:name w:val="heading 1"/>
    <w:basedOn w:val="a"/>
    <w:next w:val="a"/>
    <w:uiPriority w:val="9"/>
    <w:qFormat/>
    <w:pPr>
      <w:ind w:firstLine="640"/>
      <w:jc w:val="left"/>
      <w:outlineLvl w:val="0"/>
    </w:pPr>
    <w:rPr>
      <w:rFonts w:eastAsia="黑体"/>
      <w:kern w:val="44"/>
      <w:szCs w:val="32"/>
    </w:rPr>
  </w:style>
  <w:style w:type="paragraph" w:styleId="2">
    <w:name w:val="heading 2"/>
    <w:basedOn w:val="a"/>
    <w:next w:val="a"/>
    <w:uiPriority w:val="9"/>
    <w:unhideWhenUsed/>
    <w:qFormat/>
    <w:pPr>
      <w:outlineLvl w:val="1"/>
    </w:pPr>
    <w:rPr>
      <w:rFonts w:eastAsia="楷体_GB2312"/>
      <w:szCs w:val="32"/>
    </w:rPr>
  </w:style>
  <w:style w:type="paragraph" w:styleId="3">
    <w:name w:val="heading 3"/>
    <w:basedOn w:val="a"/>
    <w:next w:val="a"/>
    <w:uiPriority w:val="9"/>
    <w:semiHidden/>
    <w:unhideWhenUsed/>
    <w:qFormat/>
    <w:pPr>
      <w:ind w:firstLine="640"/>
      <w:outlineLvl w:val="2"/>
    </w:pPr>
    <w:rPr>
      <w:b/>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overflowPunct/>
      <w:adjustRightInd/>
      <w:spacing w:line="500" w:lineRule="atLeast"/>
      <w:ind w:firstLine="440"/>
    </w:pPr>
    <w:rPr>
      <w:rFonts w:ascii="Arial" w:eastAsia="黑体" w:hAnsi="Arial" w:cstheme="minorBidi"/>
      <w:kern w:val="0"/>
      <w:sz w:val="20"/>
      <w:szCs w:val="22"/>
    </w:rPr>
  </w:style>
  <w:style w:type="paragraph" w:styleId="a4">
    <w:name w:val="Body Text"/>
    <w:basedOn w:val="a"/>
    <w:next w:val="Default"/>
    <w:uiPriority w:val="99"/>
    <w:semiHidden/>
    <w:unhideWhenUsed/>
    <w:qFormat/>
    <w:pPr>
      <w:overflowPunct/>
      <w:adjustRightInd/>
      <w:spacing w:line="500" w:lineRule="atLeast"/>
      <w:ind w:firstLine="440"/>
    </w:pPr>
    <w:rPr>
      <w:rFonts w:ascii="仿宋" w:eastAsia="仿宋" w:hAnsi="仿宋" w:cs="仿宋"/>
      <w:kern w:val="0"/>
      <w:sz w:val="31"/>
      <w:szCs w:val="31"/>
      <w:lang w:eastAsia="en-US"/>
    </w:rPr>
  </w:style>
  <w:style w:type="paragraph" w:customStyle="1" w:styleId="Default">
    <w:name w:val="Default"/>
    <w:next w:val="a"/>
    <w:qFormat/>
    <w:pPr>
      <w:widowControl w:val="0"/>
      <w:autoSpaceDE w:val="0"/>
      <w:autoSpaceDN w:val="0"/>
      <w:adjustRightInd w:val="0"/>
      <w:spacing w:after="160" w:line="259" w:lineRule="auto"/>
    </w:pPr>
    <w:rPr>
      <w:rFonts w:ascii="宋体" w:cs="宋体"/>
      <w:color w:val="000000"/>
      <w:sz w:val="24"/>
      <w:szCs w:val="24"/>
    </w:rPr>
  </w:style>
  <w:style w:type="paragraph" w:styleId="a5">
    <w:name w:val="Plain Text"/>
    <w:basedOn w:val="a"/>
    <w:uiPriority w:val="99"/>
    <w:semiHidden/>
    <w:unhideWhenUsed/>
    <w:qFormat/>
    <w:pPr>
      <w:overflowPunct/>
      <w:adjustRightInd/>
      <w:spacing w:line="500" w:lineRule="atLeast"/>
      <w:ind w:firstLine="440"/>
    </w:pPr>
    <w:rPr>
      <w:rFonts w:ascii="宋体" w:eastAsia="宋体" w:hAnsi="Courier New" w:cstheme="minorBidi"/>
      <w:kern w:val="0"/>
      <w:sz w:val="24"/>
      <w:szCs w:val="22"/>
    </w:rPr>
  </w:style>
  <w:style w:type="paragraph" w:styleId="20">
    <w:name w:val="Body Text Indent 2"/>
    <w:uiPriority w:val="99"/>
    <w:semiHidden/>
    <w:unhideWhenUsed/>
    <w:qFormat/>
    <w:pPr>
      <w:widowControl w:val="0"/>
      <w:spacing w:line="540" w:lineRule="exact"/>
      <w:ind w:firstLineChars="225" w:firstLine="720"/>
    </w:pPr>
    <w:rPr>
      <w:rFonts w:ascii="仿宋_GB2312" w:eastAsia="仿宋_GB2312"/>
      <w:sz w:val="32"/>
    </w:rPr>
  </w:style>
  <w:style w:type="paragraph" w:styleId="a6">
    <w:name w:val="Balloon Text"/>
    <w:basedOn w:val="a"/>
    <w:link w:val="Char"/>
    <w:qFormat/>
    <w:pPr>
      <w:spacing w:line="240" w:lineRule="auto"/>
    </w:pPr>
    <w:rPr>
      <w:sz w:val="18"/>
      <w:szCs w:val="18"/>
    </w:rPr>
  </w:style>
  <w:style w:type="paragraph" w:styleId="a7">
    <w:name w:val="footer"/>
    <w:basedOn w:val="a"/>
    <w:uiPriority w:val="99"/>
    <w:unhideWhenUsed/>
    <w:qFormat/>
    <w:pPr>
      <w:tabs>
        <w:tab w:val="center" w:pos="4153"/>
        <w:tab w:val="right" w:pos="8306"/>
      </w:tabs>
      <w:spacing w:line="240" w:lineRule="auto"/>
      <w:ind w:firstLineChars="0" w:firstLine="0"/>
      <w:jc w:val="left"/>
    </w:pPr>
    <w:rPr>
      <w:rFonts w:eastAsia="宋体"/>
      <w:sz w:val="24"/>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9">
    <w:name w:val="Normal (Web)"/>
    <w:basedOn w:val="a"/>
    <w:qFormat/>
    <w:rPr>
      <w:sz w:val="24"/>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qFormat/>
    <w:rPr>
      <w:i/>
    </w:rPr>
  </w:style>
  <w:style w:type="character" w:styleId="ac">
    <w:name w:val="Hyperlink"/>
    <w:basedOn w:val="a0"/>
    <w:unhideWhenUsed/>
    <w:qFormat/>
    <w:rPr>
      <w:color w:val="0000FF"/>
      <w:u w:val="single"/>
    </w:rPr>
  </w:style>
  <w:style w:type="character" w:customStyle="1" w:styleId="Char0">
    <w:name w:val="核心内容模板文字 Char"/>
    <w:link w:val="ad"/>
    <w:qFormat/>
    <w:rPr>
      <w:rFonts w:eastAsia="黑体"/>
      <w:color w:val="000000" w:themeColor="text1"/>
      <w:kern w:val="0"/>
      <w:sz w:val="24"/>
      <w:szCs w:val="22"/>
      <w:u w:val="wavyHeavy" w:color="000000" w:themeColor="text1"/>
    </w:rPr>
  </w:style>
  <w:style w:type="paragraph" w:customStyle="1" w:styleId="ad">
    <w:name w:val="核心内容模板文字"/>
    <w:basedOn w:val="a"/>
    <w:link w:val="Char0"/>
    <w:qFormat/>
    <w:pPr>
      <w:overflowPunct/>
      <w:spacing w:line="500" w:lineRule="atLeast"/>
      <w:ind w:leftChars="50" w:left="120" w:rightChars="50" w:right="120" w:firstLineChars="0" w:firstLine="369"/>
    </w:pPr>
    <w:rPr>
      <w:rFonts w:eastAsia="黑体"/>
      <w:color w:val="000000" w:themeColor="text1"/>
      <w:kern w:val="0"/>
      <w:sz w:val="24"/>
      <w:szCs w:val="22"/>
      <w:u w:val="wavyHeavy" w:color="000000" w:themeColor="text1"/>
    </w:rPr>
  </w:style>
  <w:style w:type="paragraph" w:customStyle="1" w:styleId="ae">
    <w:name w:val="文号"/>
    <w:basedOn w:val="a"/>
    <w:qFormat/>
    <w:pPr>
      <w:spacing w:beforeLines="50" w:afterLines="100" w:line="240" w:lineRule="auto"/>
      <w:ind w:firstLineChars="0" w:firstLine="0"/>
      <w:jc w:val="center"/>
    </w:pPr>
    <w:rPr>
      <w:rFonts w:eastAsia="仿宋" w:cstheme="minorBidi"/>
    </w:rPr>
  </w:style>
  <w:style w:type="paragraph" w:customStyle="1" w:styleId="af">
    <w:name w:val="表内文字"/>
    <w:basedOn w:val="a"/>
    <w:qFormat/>
    <w:pPr>
      <w:widowControl/>
      <w:spacing w:line="240" w:lineRule="auto"/>
      <w:ind w:firstLineChars="0" w:firstLine="0"/>
      <w:jc w:val="center"/>
      <w:textAlignment w:val="center"/>
    </w:pPr>
    <w:rPr>
      <w:rFonts w:eastAsia="仿宋"/>
      <w:bCs/>
      <w:color w:val="000000"/>
      <w:kern w:val="0"/>
      <w:sz w:val="28"/>
      <w:szCs w:val="22"/>
    </w:rPr>
  </w:style>
  <w:style w:type="character" w:customStyle="1" w:styleId="Char">
    <w:name w:val="批注框文本 Char"/>
    <w:basedOn w:val="a0"/>
    <w:link w:val="a6"/>
    <w:qFormat/>
    <w:rPr>
      <w:rFonts w:ascii="Times New Roman" w:eastAsia="仿宋_GB2312" w:hAnsi="Times New Roman" w:cs="Times New Roman"/>
      <w:kern w:val="2"/>
      <w:sz w:val="18"/>
      <w:szCs w:val="18"/>
    </w:rPr>
  </w:style>
  <w:style w:type="character" w:customStyle="1" w:styleId="font21">
    <w:name w:val="font21"/>
    <w:basedOn w:val="a0"/>
    <w:autoRedefine/>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javascript:showStu('002000007008644','')" TargetMode="External"/><Relationship Id="rId18" Type="http://schemas.openxmlformats.org/officeDocument/2006/relationships/hyperlink" Target="javascript:showStu('002000007008636','')" TargetMode="External"/><Relationship Id="rId26" Type="http://schemas.openxmlformats.org/officeDocument/2006/relationships/hyperlink" Target="javascript:showStu('002000007008637','')" TargetMode="External"/><Relationship Id="rId39" Type="http://schemas.openxmlformats.org/officeDocument/2006/relationships/hyperlink" Target="javascript:showStu('002000007008664','')" TargetMode="External"/><Relationship Id="rId21" Type="http://schemas.openxmlformats.org/officeDocument/2006/relationships/hyperlink" Target="javascript:showStu('002000007008702','')" TargetMode="External"/><Relationship Id="rId34" Type="http://schemas.openxmlformats.org/officeDocument/2006/relationships/hyperlink" Target="javascript:showStu('002000007008662','')" TargetMode="External"/><Relationship Id="rId42" Type="http://schemas.openxmlformats.org/officeDocument/2006/relationships/hyperlink" Target="javascript:showStu('002000007008668','')" TargetMode="External"/><Relationship Id="rId47" Type="http://schemas.openxmlformats.org/officeDocument/2006/relationships/hyperlink" Target="javascript:showStu('002000007008687','')" TargetMode="External"/><Relationship Id="rId50" Type="http://schemas.openxmlformats.org/officeDocument/2006/relationships/hyperlink" Target="javascript:showStu('002000007008690','')" TargetMode="External"/><Relationship Id="rId55" Type="http://schemas.openxmlformats.org/officeDocument/2006/relationships/hyperlink" Target="http://www.baidu.com/s?ch=4&amp;tn=site888_2_pg&amp;wd=GB/T%201355&amp;usm=4&amp;ie=utf-8&amp;rsv_pq=be58567e005c2748&amp;oq=%E9%B2%9C%E9%9D%A2%E6%9D%A1%E6%A0%87%E5%87%86%E8%B4%A8%E9%87%8F%E6%A0%87%E5%87%86&amp;rsv_t=3349+STeMC7qxJX20zRKDTweUUKGNj3SQatxCNwd+dmZE9BLnLxExag+yWt6UNGAFkaZ&amp;rsv_dl=re_dqa_generate&amp;sa=re_dqa_generate" TargetMode="External"/><Relationship Id="rId63" Type="http://schemas.openxmlformats.org/officeDocument/2006/relationships/hyperlink" Target="http://www.baidu.com/s?ch=4&amp;tn=site888_2_pg&amp;wd=GB%201886.2&amp;usm=4&amp;ie=utf-8&amp;rsv_pq=be58567e005c2748&amp;oq=%E9%B2%9C%E9%9D%A2%E6%9D%A1%E6%A0%87%E5%87%86%E8%B4%A8%E9%87%8F%E6%A0%87%E5%87%86&amp;rsv_t=85b1vkf5mQ75Uu3h/7g7U4u14vEFdAmSyeoyf5JXUs2HBzngaW16QMbmJ117khGASVzr&amp;rsv_dl=re_dqa_generate&amp;sa=re_dqa_generate" TargetMode="External"/><Relationship Id="rId68" Type="http://schemas.openxmlformats.org/officeDocument/2006/relationships/hyperlink" Target="http://www.baidu.com/s?ch=4&amp;tn=site888_2_pg&amp;wd=GB%201886.2&amp;usm=4&amp;ie=utf-8&amp;rsv_pq=be58567e005c2748&amp;oq=%E9%B2%9C%E9%9D%A2%E6%9D%A1%E6%A0%87%E5%87%86%E8%B4%A8%E9%87%8F%E6%A0%87%E5%87%86&amp;rsv_t=85b1vkf5mQ75Uu3h/7g7U4u14vEFdAmSyeoyf5JXUs2HBzngaW16QMbmJ117khGASVzr&amp;rsv_dl=re_dqa_generate&amp;sa=re_dqa_generate"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baidu.com/s?ch=4&amp;tn=site888_2_pg&amp;wd=GB%202721&amp;usm=4&amp;ie=utf-8&amp;rsv_pq=be58567e005c2748&amp;oq=%E9%B2%9C%E9%9D%A2%E6%9D%A1%E6%A0%87%E5%87%86%E8%B4%A8%E9%87%8F%E6%A0%87%E5%87%86&amp;rsv_t=d5b3ZBXjS0abyzbdYYITssBRhvIV4aHgE2/7IBB7Pq8xixbVvDdfJStKVfHqoESh5Zu9&amp;rsv_dl=re_dqa_generate&amp;sa=re_dqa_generate" TargetMode="External"/><Relationship Id="rId2" Type="http://schemas.openxmlformats.org/officeDocument/2006/relationships/numbering" Target="numbering.xml"/><Relationship Id="rId16" Type="http://schemas.openxmlformats.org/officeDocument/2006/relationships/hyperlink" Target="javascript:showStu('002000007008627','')" TargetMode="External"/><Relationship Id="rId29" Type="http://schemas.openxmlformats.org/officeDocument/2006/relationships/hyperlink" Target="javascript:showStu('002000007008686','')" TargetMode="External"/><Relationship Id="rId11" Type="http://schemas.openxmlformats.org/officeDocument/2006/relationships/footer" Target="footer2.xml"/><Relationship Id="rId24" Type="http://schemas.openxmlformats.org/officeDocument/2006/relationships/hyperlink" Target="javascript:showStu('002000007008635','')" TargetMode="External"/><Relationship Id="rId32" Type="http://schemas.openxmlformats.org/officeDocument/2006/relationships/hyperlink" Target="javascript:showStu('002000007008649','')" TargetMode="External"/><Relationship Id="rId37" Type="http://schemas.openxmlformats.org/officeDocument/2006/relationships/hyperlink" Target="javascript:showStu('002000007008660','')" TargetMode="External"/><Relationship Id="rId40" Type="http://schemas.openxmlformats.org/officeDocument/2006/relationships/hyperlink" Target="javascript:showStu('002000007008654','')" TargetMode="External"/><Relationship Id="rId45" Type="http://schemas.openxmlformats.org/officeDocument/2006/relationships/hyperlink" Target="javascript:showStu('002000007008673','')" TargetMode="External"/><Relationship Id="rId53" Type="http://schemas.openxmlformats.org/officeDocument/2006/relationships/hyperlink" Target="javascript:showStu('002000007008695','')" TargetMode="External"/><Relationship Id="rId58" Type="http://schemas.openxmlformats.org/officeDocument/2006/relationships/hyperlink" Target="http://www.baidu.com/s?ch=4&amp;tn=site888_2_pg&amp;wd=GB%201886.2&amp;usm=4&amp;ie=utf-8&amp;rsv_pq=be58567e005c2748&amp;oq=%E9%B2%9C%E9%9D%A2%E6%9D%A1%E6%A0%87%E5%87%86%E8%B4%A8%E9%87%8F%E6%A0%87%E5%87%86&amp;rsv_t=85b1vkf5mQ75Uu3h/7g7U4u14vEFdAmSyeoyf5JXUs2HBzngaW16QMbmJ117khGASVzr&amp;rsv_dl=re_dqa_generate&amp;sa=re_dqa_generate" TargetMode="External"/><Relationship Id="rId66" Type="http://schemas.openxmlformats.org/officeDocument/2006/relationships/hyperlink" Target="http://www.baidu.com/s?ch=4&amp;tn=site888_2_pg&amp;wd=GB%202721&amp;usm=4&amp;ie=utf-8&amp;rsv_pq=be58567e005c2748&amp;oq=%E9%B2%9C%E9%9D%A2%E6%9D%A1%E6%A0%87%E5%87%86%E8%B4%A8%E9%87%8F%E6%A0%87%E5%87%86&amp;rsv_t=d5b3ZBXjS0abyzbdYYITssBRhvIV4aHgE2/7IBB7Pq8xixbVvDdfJStKVfHqoESh5Zu9&amp;rsv_dl=re_dqa_generate&amp;sa=re_dqa_generate" TargetMode="External"/><Relationship Id="rId74" Type="http://schemas.openxmlformats.org/officeDocument/2006/relationships/hyperlink" Target="http://www.baidu.com/s?ch=4&amp;tn=site888_2_pg&amp;wd=GB%205749&amp;usm=4&amp;ie=utf-8&amp;rsv_pq=be58567e005c2748&amp;oq=%E9%B2%9C%E9%9D%A2%E6%9D%A1%E6%A0%87%E5%87%86%E8%B4%A8%E9%87%8F%E6%A0%87%E5%87%86&amp;rsv_t=d45cgCPe0tykZnYDbGXNnWI8NXNRx+DbxuWiGUw/LrajVN4t/OR6NgFwcY/yGgo9MTkn&amp;rsv_dl=re_dqa_generate&amp;sa=re_dqa_generate" TargetMode="External"/><Relationship Id="rId5" Type="http://schemas.openxmlformats.org/officeDocument/2006/relationships/settings" Target="settings.xml"/><Relationship Id="rId15" Type="http://schemas.openxmlformats.org/officeDocument/2006/relationships/hyperlink" Target="javascript:showStu('002000007008639','')" TargetMode="External"/><Relationship Id="rId23" Type="http://schemas.openxmlformats.org/officeDocument/2006/relationships/hyperlink" Target="javascript:showStu('002000007008647','')" TargetMode="External"/><Relationship Id="rId28" Type="http://schemas.openxmlformats.org/officeDocument/2006/relationships/hyperlink" Target="javascript:showStu('002000007008663','')" TargetMode="External"/><Relationship Id="rId36" Type="http://schemas.openxmlformats.org/officeDocument/2006/relationships/hyperlink" Target="javascript:showStu('002000007008659','')" TargetMode="External"/><Relationship Id="rId49" Type="http://schemas.openxmlformats.org/officeDocument/2006/relationships/hyperlink" Target="javascript:showStu('002000007008701','')" TargetMode="External"/><Relationship Id="rId57" Type="http://schemas.openxmlformats.org/officeDocument/2006/relationships/hyperlink" Target="http://www.baidu.com/s?ch=4&amp;tn=site888_2_pg&amp;wd=GB%201886.1&amp;usm=4&amp;ie=utf-8&amp;rsv_pq=be58567e005c2748&amp;oq=%E9%B2%9C%E9%9D%A2%E6%9D%A1%E6%A0%87%E5%87%86%E8%B4%A8%E9%87%8F%E6%A0%87%E5%87%86&amp;rsv_t=3a1fm1EI/J8KAuQMMTolfQ7STe7BH6ur3c5OJEEOImurL2SrRD3MjkeLryAioPB1P6lE&amp;rsv_dl=re_dqa_generate&amp;sa=re_dqa_generate" TargetMode="External"/><Relationship Id="rId61" Type="http://schemas.openxmlformats.org/officeDocument/2006/relationships/hyperlink" Target="http://www.baidu.com/s?ch=4&amp;tn=site888_2_pg&amp;wd=GB%202721&amp;usm=4&amp;ie=utf-8&amp;rsv_pq=be58567e005c2748&amp;oq=%E9%B2%9C%E9%9D%A2%E6%9D%A1%E6%A0%87%E5%87%86%E8%B4%A8%E9%87%8F%E6%A0%87%E5%87%86&amp;rsv_t=d5b3ZBXjS0abyzbdYYITssBRhvIV4aHgE2/7IBB7Pq8xixbVvDdfJStKVfHqoESh5Zu9&amp;rsv_dl=re_dqa_generate&amp;sa=re_dqa_generate" TargetMode="External"/><Relationship Id="rId10" Type="http://schemas.openxmlformats.org/officeDocument/2006/relationships/footer" Target="footer1.xml"/><Relationship Id="rId19" Type="http://schemas.openxmlformats.org/officeDocument/2006/relationships/hyperlink" Target="javascript:showStu('002000007008625','')" TargetMode="External"/><Relationship Id="rId31" Type="http://schemas.openxmlformats.org/officeDocument/2006/relationships/hyperlink" Target="javascript:showStu('002000007008634','')" TargetMode="External"/><Relationship Id="rId44" Type="http://schemas.openxmlformats.org/officeDocument/2006/relationships/hyperlink" Target="javascript:showStu('002000007008672','')" TargetMode="External"/><Relationship Id="rId52" Type="http://schemas.openxmlformats.org/officeDocument/2006/relationships/hyperlink" Target="javascript:showStu('002000007008694','')" TargetMode="External"/><Relationship Id="rId60" Type="http://schemas.openxmlformats.org/officeDocument/2006/relationships/hyperlink" Target="http://www.baidu.com/s?ch=4&amp;tn=site888_2_pg&amp;wd=GB/T%201355&amp;usm=4&amp;ie=utf-8&amp;rsv_pq=be58567e005c2748&amp;oq=%E9%B2%9C%E9%9D%A2%E6%9D%A1%E6%A0%87%E5%87%86%E8%B4%A8%E9%87%8F%E6%A0%87%E5%87%86&amp;rsv_t=3349+STeMC7qxJX20zRKDTweUUKGNj3SQatxCNwd+dmZE9BLnLxExag+yWt6UNGAFkaZ&amp;rsv_dl=re_dqa_generate&amp;sa=re_dqa_generate" TargetMode="External"/><Relationship Id="rId65" Type="http://schemas.openxmlformats.org/officeDocument/2006/relationships/hyperlink" Target="http://www.baidu.com/s?ch=4&amp;tn=site888_2_pg&amp;wd=GB/T%201355&amp;usm=4&amp;ie=utf-8&amp;rsv_pq=be58567e005c2748&amp;oq=%E9%B2%9C%E9%9D%A2%E6%9D%A1%E6%A0%87%E5%87%86%E8%B4%A8%E9%87%8F%E6%A0%87%E5%87%86&amp;rsv_t=3349+STeMC7qxJX20zRKDTweUUKGNj3SQatxCNwd+dmZE9BLnLxExag+yWt6UNGAFkaZ&amp;rsv_dl=re_dqa_generate&amp;sa=re_dqa_generate" TargetMode="External"/><Relationship Id="rId73" Type="http://schemas.openxmlformats.org/officeDocument/2006/relationships/hyperlink" Target="http://www.baidu.com/s?ch=4&amp;tn=site888_2_pg&amp;wd=GB%201886.2&amp;usm=4&amp;ie=utf-8&amp;rsv_pq=be58567e005c2748&amp;oq=%E9%B2%9C%E9%9D%A2%E6%9D%A1%E6%A0%87%E5%87%86%E8%B4%A8%E9%87%8F%E6%A0%87%E5%87%86&amp;rsv_t=85b1vkf5mQ75Uu3h/7g7U4u14vEFdAmSyeoyf5JXUs2HBzngaW16QMbmJ117khGASVzr&amp;rsv_dl=re_dqa_generate&amp;sa=re_dqa_generat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javascript:showStu('002000007008653','')" TargetMode="External"/><Relationship Id="rId22" Type="http://schemas.openxmlformats.org/officeDocument/2006/relationships/hyperlink" Target="javascript:showStu('002000007008646','')" TargetMode="External"/><Relationship Id="rId27" Type="http://schemas.openxmlformats.org/officeDocument/2006/relationships/hyperlink" Target="javascript:showStu('002000007008651','')" TargetMode="External"/><Relationship Id="rId30" Type="http://schemas.openxmlformats.org/officeDocument/2006/relationships/hyperlink" Target="javascript:showStu('002000007008685','')" TargetMode="External"/><Relationship Id="rId35" Type="http://schemas.openxmlformats.org/officeDocument/2006/relationships/hyperlink" Target="javascript:showStu('002000007008700','')" TargetMode="External"/><Relationship Id="rId43" Type="http://schemas.openxmlformats.org/officeDocument/2006/relationships/hyperlink" Target="javascript:showStu('002000007008670','')" TargetMode="External"/><Relationship Id="rId48" Type="http://schemas.openxmlformats.org/officeDocument/2006/relationships/hyperlink" Target="javascript:showStu('002000007008684','')" TargetMode="External"/><Relationship Id="rId56" Type="http://schemas.openxmlformats.org/officeDocument/2006/relationships/hyperlink" Target="http://www.baidu.com/s?ch=4&amp;tn=site888_2_pg&amp;wd=GB%202721&amp;usm=4&amp;ie=utf-8&amp;rsv_pq=be58567e005c2748&amp;oq=%E9%B2%9C%E9%9D%A2%E6%9D%A1%E6%A0%87%E5%87%86%E8%B4%A8%E9%87%8F%E6%A0%87%E5%87%86&amp;rsv_t=d5b3ZBXjS0abyzbdYYITssBRhvIV4aHgE2/7IBB7Pq8xixbVvDdfJStKVfHqoESh5Zu9&amp;rsv_dl=re_dqa_generate&amp;sa=re_dqa_generate" TargetMode="External"/><Relationship Id="rId64" Type="http://schemas.openxmlformats.org/officeDocument/2006/relationships/hyperlink" Target="http://www.baidu.com/s?ch=4&amp;tn=site888_2_pg&amp;wd=GB%205749&amp;usm=4&amp;ie=utf-8&amp;rsv_pq=be58567e005c2748&amp;oq=%E9%B2%9C%E9%9D%A2%E6%9D%A1%E6%A0%87%E5%87%86%E8%B4%A8%E9%87%8F%E6%A0%87%E5%87%86&amp;rsv_t=d45cgCPe0tykZnYDbGXNnWI8NXNRx+DbxuWiGUw/LrajVN4t/OR6NgFwcY/yGgo9MTkn&amp;rsv_dl=re_dqa_generate&amp;sa=re_dqa_generate" TargetMode="External"/><Relationship Id="rId69" Type="http://schemas.openxmlformats.org/officeDocument/2006/relationships/hyperlink" Target="http://www.baidu.com/s?ch=4&amp;tn=site888_2_pg&amp;wd=GB%205749&amp;usm=4&amp;ie=utf-8&amp;rsv_pq=be58567e005c2748&amp;oq=%E9%B2%9C%E9%9D%A2%E6%9D%A1%E6%A0%87%E5%87%86%E8%B4%A8%E9%87%8F%E6%A0%87%E5%87%86&amp;rsv_t=d45cgCPe0tykZnYDbGXNnWI8NXNRx+DbxuWiGUw/LrajVN4t/OR6NgFwcY/yGgo9MTkn&amp;rsv_dl=re_dqa_generate&amp;sa=re_dqa_generate"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javascript:showStu('002000007008688','')" TargetMode="External"/><Relationship Id="rId72" Type="http://schemas.openxmlformats.org/officeDocument/2006/relationships/hyperlink" Target="http://www.baidu.com/s?ch=4&amp;tn=site888_2_pg&amp;wd=GB%201886.1&amp;usm=4&amp;ie=utf-8&amp;rsv_pq=be58567e005c2748&amp;oq=%E9%B2%9C%E9%9D%A2%E6%9D%A1%E6%A0%87%E5%87%86%E8%B4%A8%E9%87%8F%E6%A0%87%E5%87%86&amp;rsv_t=3a1fm1EI/J8KAuQMMTolfQ7STe7BH6ur3c5OJEEOImurL2SrRD3MjkeLryAioPB1P6lE&amp;rsv_dl=re_dqa_generate&amp;sa=re_dqa_generate"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javascript:showStu('002000007008631','')" TargetMode="External"/><Relationship Id="rId25" Type="http://schemas.openxmlformats.org/officeDocument/2006/relationships/hyperlink" Target="javascript:showStu('002000007008640','')" TargetMode="External"/><Relationship Id="rId33" Type="http://schemas.openxmlformats.org/officeDocument/2006/relationships/hyperlink" Target="javascript:showStu('002000007008628','')" TargetMode="External"/><Relationship Id="rId38" Type="http://schemas.openxmlformats.org/officeDocument/2006/relationships/hyperlink" Target="javascript:showStu('002000007008667','')" TargetMode="External"/><Relationship Id="rId46" Type="http://schemas.openxmlformats.org/officeDocument/2006/relationships/hyperlink" Target="javascript:showStu('002000007008678','')" TargetMode="External"/><Relationship Id="rId59" Type="http://schemas.openxmlformats.org/officeDocument/2006/relationships/hyperlink" Target="http://www.baidu.com/s?ch=4&amp;tn=site888_2_pg&amp;wd=GB%205749&amp;usm=4&amp;ie=utf-8&amp;rsv_pq=be58567e005c2748&amp;oq=%E9%B2%9C%E9%9D%A2%E6%9D%A1%E6%A0%87%E5%87%86%E8%B4%A8%E9%87%8F%E6%A0%87%E5%87%86&amp;rsv_t=d45cgCPe0tykZnYDbGXNnWI8NXNRx+DbxuWiGUw/LrajVN4t/OR6NgFwcY/yGgo9MTkn&amp;rsv_dl=re_dqa_generate&amp;sa=re_dqa_generate" TargetMode="External"/><Relationship Id="rId67" Type="http://schemas.openxmlformats.org/officeDocument/2006/relationships/hyperlink" Target="http://www.baidu.com/s?ch=4&amp;tn=site888_2_pg&amp;wd=GB%201886.1&amp;usm=4&amp;ie=utf-8&amp;rsv_pq=be58567e005c2748&amp;oq=%E9%B2%9C%E9%9D%A2%E6%9D%A1%E6%A0%87%E5%87%86%E8%B4%A8%E9%87%8F%E6%A0%87%E5%87%86&amp;rsv_t=3a1fm1EI/J8KAuQMMTolfQ7STe7BH6ur3c5OJEEOImurL2SrRD3MjkeLryAioPB1P6lE&amp;rsv_dl=re_dqa_generate&amp;sa=re_dqa_generate" TargetMode="External"/><Relationship Id="rId20" Type="http://schemas.openxmlformats.org/officeDocument/2006/relationships/hyperlink" Target="javascript:showStu('002000007008643','')" TargetMode="External"/><Relationship Id="rId41" Type="http://schemas.openxmlformats.org/officeDocument/2006/relationships/hyperlink" Target="javascript:showStu('002000007008671','')" TargetMode="External"/><Relationship Id="rId54" Type="http://schemas.openxmlformats.org/officeDocument/2006/relationships/hyperlink" Target="javascript:showStu('002000007008703','')" TargetMode="External"/><Relationship Id="rId62" Type="http://schemas.openxmlformats.org/officeDocument/2006/relationships/hyperlink" Target="http://www.baidu.com/s?ch=4&amp;tn=site888_2_pg&amp;wd=GB%201886.1&amp;usm=4&amp;ie=utf-8&amp;rsv_pq=be58567e005c2748&amp;oq=%E9%B2%9C%E9%9D%A2%E6%9D%A1%E6%A0%87%E5%87%86%E8%B4%A8%E9%87%8F%E6%A0%87%E5%87%86&amp;rsv_t=3a1fm1EI/J8KAuQMMTolfQ7STe7BH6ur3c5OJEEOImurL2SrRD3MjkeLryAioPB1P6lE&amp;rsv_dl=re_dqa_generate&amp;sa=re_dqa_generate" TargetMode="External"/><Relationship Id="rId70" Type="http://schemas.openxmlformats.org/officeDocument/2006/relationships/hyperlink" Target="http://www.baidu.com/s?ch=4&amp;tn=site888_2_pg&amp;wd=GB/T%201355&amp;usm=4&amp;ie=utf-8&amp;rsv_pq=be58567e005c2748&amp;oq=%E9%B2%9C%E9%9D%A2%E6%9D%A1%E6%A0%87%E5%87%86%E8%B4%A8%E9%87%8F%E6%A0%87%E5%87%86&amp;rsv_t=3349+STeMC7qxJX20zRKDTweUUKGNj3SQatxCNwd+dmZE9BLnLxExag+yWt6UNGAFkaZ&amp;rsv_dl=re_dqa_generate&amp;sa=re_dqa_generate"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72</Pages>
  <Words>12395</Words>
  <Characters>70655</Characters>
  <Application>Microsoft Office Word</Application>
  <DocSecurity>0</DocSecurity>
  <Lines>588</Lines>
  <Paragraphs>165</Paragraphs>
  <ScaleCrop>false</ScaleCrop>
  <Company>微软中国</Company>
  <LinksUpToDate>false</LinksUpToDate>
  <CharactersWithSpaces>82885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dc:creator>
  <cp:lastModifiedBy>嬀ፃ먄᜺</cp:lastModifiedBy>
  <cp:revision>57</cp:revision>
  <dcterms:created xsi:type="dcterms:W3CDTF">2024-12-09T04:02:00Z</dcterms:created>
  <dcterms:modified xsi:type="dcterms:W3CDTF">2025-01-07T08:08:00Z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0B641AA0EBCB4050942270FC1E21CC95_13</vt:lpwstr>
  </property>
  <property fmtid="{D5CDD505-2E9C-101B-9397-08002B2CF9AE}" pid="4" name="KSOTemplateDocerSaveRecord">
    <vt:lpwstr>eyJoZGlkIjoiMzEwNTM5NzYwMDRjMzkwZTVkZjY2ODkwMGIxNGU0OTUiLCJ1c2VySWQiOiIzNTYxMzM0NzYifQ==</vt:lpwstr>
  </property>
</Properties>
</file>