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30" w:firstLineChars="196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440" w:lineRule="exact"/>
        <w:ind w:firstLine="630" w:firstLineChars="196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常规项目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组织单位作品推荐参考指标</w:t>
      </w:r>
    </w:p>
    <w:p>
      <w:pPr>
        <w:spacing w:line="440" w:lineRule="exact"/>
        <w:ind w:firstLine="630" w:firstLineChars="196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1．课件</w:t>
      </w:r>
    </w:p>
    <w:tbl>
      <w:tblPr>
        <w:tblStyle w:val="3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界面设计合理，风格统一，有必要的交互；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高等教育组作品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使用量应达到一定规模。</w:t>
            </w:r>
          </w:p>
        </w:tc>
      </w:tr>
    </w:tbl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．微课</w:t>
      </w:r>
    </w:p>
    <w:tbl>
      <w:tblPr>
        <w:tblStyle w:val="3"/>
        <w:tblW w:w="7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体现新课标的理念,主题明确、重难点突出；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eastAsia="仿宋_GB2312"/>
          <w:sz w:val="28"/>
          <w:szCs w:val="28"/>
        </w:rPr>
        <w:t>融合创新应用教学案例</w:t>
      </w:r>
    </w:p>
    <w:tbl>
      <w:tblPr>
        <w:tblStyle w:val="3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体现“以学习者为中心”的课程改革理念；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教学设计完整，包括教学目标、教学内容、教学实施和教学评价等；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教学环境设施满足需求，有特色，教学情境符合教学目标和对象的要求；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教学资源选择恰当，形式多样；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注重学科特点，信息技术应用恰当。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教学应用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教学方式多样；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有利于形成基于信息化的教育教学模式。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有常态化应用，学生深度参与，活跃度高，教学效果突出；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好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创新人才培养模式，提高学生的能力素质。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具有一定的示范推广价值。</w:t>
            </w:r>
          </w:p>
        </w:tc>
      </w:tr>
    </w:tbl>
    <w:p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hAnsi="Courier New" w:eastAsia="仿宋_GB2312" w:cs="Courier New"/>
          <w:sz w:val="28"/>
          <w:szCs w:val="28"/>
        </w:rPr>
        <w:t>信息化教学课程案例</w:t>
      </w:r>
    </w:p>
    <w:tbl>
      <w:tblPr>
        <w:tblStyle w:val="3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TBkYWJhODdkYzMwZDc0OWUzYmQ5MGEyMWZmMGQifQ=="/>
  </w:docVars>
  <w:rsids>
    <w:rsidRoot w:val="00000000"/>
    <w:rsid w:val="270E009F"/>
    <w:rsid w:val="32790B1D"/>
    <w:rsid w:val="36C1551F"/>
    <w:rsid w:val="376E3375"/>
    <w:rsid w:val="42051E29"/>
    <w:rsid w:val="441A154C"/>
    <w:rsid w:val="482F43C6"/>
    <w:rsid w:val="63535997"/>
    <w:rsid w:val="64526DC7"/>
    <w:rsid w:val="6E9313EA"/>
    <w:rsid w:val="70983504"/>
    <w:rsid w:val="783534C8"/>
    <w:rsid w:val="7A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975</Characters>
  <Lines>0</Lines>
  <Paragraphs>0</Paragraphs>
  <TotalTime>1</TotalTime>
  <ScaleCrop>false</ScaleCrop>
  <LinksUpToDate>false</LinksUpToDate>
  <CharactersWithSpaces>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CAOQI</dc:creator>
  <cp:lastModifiedBy>罗依</cp:lastModifiedBy>
  <dcterms:modified xsi:type="dcterms:W3CDTF">2023-03-20T00:55:55Z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7E0489FBBA984699B802CA31D09B3E19</vt:lpwstr>
  </property>
</Properties>
</file>