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幸福海陵呼唤幸福教育</w:t>
      </w:r>
    </w:p>
    <w:p>
      <w:pPr>
        <w:spacing w:line="594" w:lineRule="exact"/>
        <w:jc w:val="center"/>
        <w:rPr>
          <w:rFonts w:ascii="Times New Roman" w:hAnsi="Times New Roman" w:eastAsia="方正仿宋_GBK"/>
          <w:sz w:val="32"/>
          <w:szCs w:val="32"/>
        </w:rPr>
      </w:pPr>
    </w:p>
    <w:p>
      <w:pPr>
        <w:spacing w:line="594" w:lineRule="exact"/>
        <w:jc w:val="center"/>
        <w:rPr>
          <w:rFonts w:ascii="Times New Roman" w:hAnsi="Times New Roman" w:eastAsia="方正楷体_GBK"/>
          <w:sz w:val="32"/>
          <w:szCs w:val="32"/>
        </w:rPr>
      </w:pPr>
      <w:r>
        <w:rPr>
          <w:rFonts w:ascii="Times New Roman" w:hAnsi="Times New Roman" w:eastAsia="方正楷体_GBK"/>
          <w:sz w:val="32"/>
          <w:szCs w:val="32"/>
        </w:rPr>
        <w:t>孙 群</w:t>
      </w: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hint="default" w:ascii="Times New Roman" w:hAnsi="Times New Roman" w:eastAsia="方正仿宋_GBK"/>
          <w:color w:val="000000"/>
          <w:sz w:val="32"/>
          <w:szCs w:val="32"/>
          <w:lang w:val="en-US"/>
        </w:rPr>
      </w:pPr>
      <w:r>
        <w:rPr>
          <w:rFonts w:ascii="Times New Roman" w:hAnsi="Times New Roman" w:eastAsia="方正仿宋_GBK"/>
          <w:sz w:val="32"/>
          <w:szCs w:val="32"/>
        </w:rPr>
        <w:t>百年大计，教育为本。教育兴则海陵兴；教育强则海陵强。我们必须吹响教育改革的集结号，奏响幸福教育的新乐章，努力让海陵教育更有温度，让海陵教师更有尊严，让海陵学子更有前途。</w:t>
      </w:r>
      <w:r>
        <w:rPr>
          <w:rFonts w:hint="eastAsia" w:ascii="Times New Roman" w:hAnsi="Times New Roman" w:eastAsia="方正仿宋_GBK"/>
          <w:sz w:val="32"/>
          <w:szCs w:val="32"/>
          <w:lang w:val="en-US" w:eastAsia="zh-CN"/>
        </w:rPr>
        <w:t>海陵的</w:t>
      </w:r>
      <w:r>
        <w:rPr>
          <w:rFonts w:ascii="Times New Roman" w:hAnsi="Times New Roman" w:eastAsia="方正仿宋_GBK"/>
          <w:sz w:val="32"/>
          <w:szCs w:val="32"/>
        </w:rPr>
        <w:t>幸福教育</w:t>
      </w:r>
      <w:r>
        <w:rPr>
          <w:rFonts w:hint="eastAsia" w:ascii="Times New Roman" w:hAnsi="Times New Roman" w:eastAsia="方正仿宋_GBK"/>
          <w:sz w:val="32"/>
          <w:szCs w:val="32"/>
          <w:lang w:val="en-US" w:eastAsia="zh-CN"/>
        </w:rPr>
        <w:t>如何</w:t>
      </w:r>
      <w:r>
        <w:rPr>
          <w:rFonts w:ascii="Times New Roman" w:hAnsi="Times New Roman" w:eastAsia="方正仿宋_GBK"/>
          <w:sz w:val="32"/>
          <w:szCs w:val="32"/>
        </w:rPr>
        <w:t>发</w:t>
      </w:r>
      <w:r>
        <w:rPr>
          <w:rFonts w:ascii="Times New Roman" w:hAnsi="Times New Roman" w:eastAsia="方正仿宋_GBK"/>
          <w:color w:val="000000"/>
          <w:sz w:val="32"/>
          <w:szCs w:val="32"/>
        </w:rPr>
        <w:t>展</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重点是要答好三点问题。</w:t>
      </w:r>
    </w:p>
    <w:p>
      <w:pPr>
        <w:spacing w:line="594"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第一</w:t>
      </w:r>
      <w:r>
        <w:rPr>
          <w:rFonts w:hint="eastAsia" w:ascii="Times New Roman" w:hAnsi="Times New Roman" w:eastAsia="方正黑体_GBK"/>
          <w:color w:val="000000"/>
          <w:sz w:val="32"/>
          <w:szCs w:val="32"/>
          <w:lang w:eastAsia="zh-CN"/>
        </w:rPr>
        <w:t>，</w:t>
      </w:r>
      <w:r>
        <w:rPr>
          <w:rFonts w:ascii="Times New Roman" w:hAnsi="Times New Roman" w:eastAsia="方正黑体_GBK"/>
          <w:color w:val="000000"/>
          <w:sz w:val="32"/>
          <w:szCs w:val="32"/>
        </w:rPr>
        <w:t>荣誉与掌声的背后，海陵教育的压力来自哪里？</w:t>
      </w:r>
    </w:p>
    <w:p>
      <w:pPr>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楷体_GBK"/>
          <w:sz w:val="32"/>
          <w:szCs w:val="32"/>
        </w:rPr>
        <w:t>1．</w:t>
      </w:r>
      <w:r>
        <w:rPr>
          <w:rFonts w:ascii="Times New Roman" w:hAnsi="Times New Roman" w:eastAsia="方正楷体_GBK"/>
          <w:color w:val="000000"/>
          <w:sz w:val="32"/>
          <w:szCs w:val="32"/>
        </w:rPr>
        <w:t>压力来自顶层政策的改革要求。</w:t>
      </w:r>
      <w:r>
        <w:rPr>
          <w:rFonts w:ascii="Times New Roman" w:hAnsi="Times New Roman" w:eastAsia="方正仿宋_GBK"/>
          <w:color w:val="000000"/>
          <w:sz w:val="32"/>
          <w:szCs w:val="32"/>
        </w:rPr>
        <w:t>准确研判教育形势，正确把握政策走向，是当前教育工作的首要前提。近年来，中央在教育方面出台了一系列政策文件，并推出多项教育改革，比如《激发中小学办学活力》，解决对学校“管得太多、激励不够、保障不够、管理机制不健全”等突出问题；比如《深化新时代教育评价改革总体方案》，克服唯分数、唯升学、唯文凭、唯论文、唯帽子的“五唯”问题。要敏锐把握政策变化的风向标，准确领会内在逻辑要求，更加注重教育改革的系统性、整体性、协同性，坚决防止简单理解、片面认识、机械执行。</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2．压力来自日益增强的群众期望。</w:t>
      </w:r>
      <w:r>
        <w:rPr>
          <w:rFonts w:ascii="Times New Roman" w:hAnsi="Times New Roman" w:eastAsia="方正仿宋_GBK"/>
          <w:sz w:val="32"/>
          <w:szCs w:val="32"/>
        </w:rPr>
        <w:t>当前海陵教育的主要矛盾是人民日益增长的美好生活需要与优质教育资源供给不足之间的矛盾。老百姓望子成龙、望女成凤，这个沉甸甸的“望”字，更是寄希望于教师、寄希望于学校、寄希望于教育主管部门、寄希望于党委政府。对于这样一个承载着千家万户希望和梦想，关系着海陵20多万家庭的幸福工程，我们必须全力以赴办好，决不辜负海陵老百姓的希望。我们承诺，再难不能难教育，再难不会难教育。</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3．压力来自周边市区的激烈竞争。</w:t>
      </w:r>
      <w:r>
        <w:rPr>
          <w:rFonts w:ascii="Times New Roman" w:hAnsi="Times New Roman" w:eastAsia="方正仿宋_GBK"/>
          <w:sz w:val="32"/>
          <w:szCs w:val="32"/>
        </w:rPr>
        <w:t>区域间的教育竞争，强者愈强、弱者愈弱；不进则退，慢进也是退。目前市直学校、周边市区抓教育教学质量采取一系列创新举措，对海陵教育形成了很大的压力，跟周边市区比、跟市直学校比，海陵处于什么样的位置？中考是考量义务教育的重要评价，海陵初中教育面临爬坡过坎，小学教育是不是就高枕无忧？如果没有教育优势，我们不仅会输在今天，而且会输在明天。如何以教育优势铸造区域优势、再造发展优势？教育工作必须挑起这个重担，必须切实增强教育改革的责任感、使命感和紧迫感。</w:t>
      </w:r>
    </w:p>
    <w:p>
      <w:pPr>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楷体_GBK"/>
          <w:sz w:val="32"/>
          <w:szCs w:val="32"/>
        </w:rPr>
        <w:t>4．压力来自困扰多年的激励不足。</w:t>
      </w:r>
      <w:r>
        <w:rPr>
          <w:rFonts w:ascii="Times New Roman" w:hAnsi="Times New Roman" w:eastAsia="方正仿宋_GBK"/>
          <w:color w:val="000000"/>
          <w:sz w:val="32"/>
          <w:szCs w:val="32"/>
        </w:rPr>
        <w:t>某种意义上讲，有什么样的绩效导向，就有什么样的教风师风。我区绩效工资政策出台10年来，没有达到激发教师工作积极性的效用，这当中既有绩效工资概念引发的误解，也有分配机制缺乏“多劳多得、优绩优酬”的鲜明导向，特别是考核</w:t>
      </w:r>
      <w:r>
        <w:rPr>
          <w:rFonts w:ascii="Times New Roman" w:hAnsi="Times New Roman" w:eastAsia="方正仿宋_GBK"/>
          <w:sz w:val="32"/>
          <w:szCs w:val="32"/>
        </w:rPr>
        <w:t>“大锅饭”滋生了动力不强、职业倦怠，甚至佛系心态、有偿家教等现象。前期</w:t>
      </w:r>
      <w:r>
        <w:rPr>
          <w:rFonts w:ascii="Times New Roman" w:hAnsi="Times New Roman" w:eastAsia="方正仿宋_GBK"/>
          <w:color w:val="000000"/>
          <w:sz w:val="32"/>
          <w:szCs w:val="32"/>
        </w:rPr>
        <w:t>，区财政增设1.2万元奖励性补贴，教育局明确要求拉开差距，从效果看，一些学校仍然存在执行不彻底、不坚决，“干与不干一个样、干多干少一个样、干好干差一个样”的问题并没有得到真正解决。</w:t>
      </w:r>
    </w:p>
    <w:p>
      <w:pPr>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楷体_GBK"/>
          <w:sz w:val="32"/>
          <w:szCs w:val="32"/>
        </w:rPr>
        <w:t>5．压力来自创优争先的氛围不浓。</w:t>
      </w:r>
      <w:r>
        <w:rPr>
          <w:rFonts w:ascii="Times New Roman" w:hAnsi="Times New Roman" w:eastAsia="方正仿宋_GBK"/>
          <w:color w:val="000000"/>
          <w:sz w:val="32"/>
          <w:szCs w:val="32"/>
        </w:rPr>
        <w:t>平静的湖面练不出精悍的水手，安逸的状态教不出一流的质量。近年来，我区中小学教育突出了特色办学，但学校之间聚焦教学的“创优争先、比学赶超”氛围不浓，有的认为抓“考试”就不是“素质教育”，简单地将“考试”与“立德树人”对立起来；有的把“纠正片面追求升学率的倾向”理解为“不要追求升学率”，片面地把“学业测试”与“应试教育”等同起来，这些观念都偏离了教育发展的正确方向。归根到底，教育质量观不全面、不正确，对教育理念缺乏宏观视野，认识不够辩证和深刻。</w:t>
      </w:r>
    </w:p>
    <w:p>
      <w:pPr>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此外，校长队伍建设和师德师风建设亟待加强，少数教师存在职业倦怠现象，老百姓对中考成绩的满意度呈下降趋势，教育主管部门创造性贯彻落实党和国家教育方针政策的能力水平尚需提高。这些都与海陵主城区的地位极不相称，我们必须采取切实可行、行之有效的措施加以解决和扭转。</w:t>
      </w:r>
    </w:p>
    <w:p>
      <w:pPr>
        <w:spacing w:line="594"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第二</w:t>
      </w:r>
      <w:r>
        <w:rPr>
          <w:rFonts w:hint="eastAsia" w:ascii="Times New Roman" w:hAnsi="Times New Roman" w:eastAsia="方正黑体_GBK"/>
          <w:color w:val="000000"/>
          <w:sz w:val="32"/>
          <w:szCs w:val="32"/>
          <w:lang w:eastAsia="zh-CN"/>
        </w:rPr>
        <w:t>，</w:t>
      </w:r>
      <w:r>
        <w:rPr>
          <w:rFonts w:ascii="Times New Roman" w:hAnsi="Times New Roman" w:eastAsia="方正黑体_GBK"/>
          <w:color w:val="000000"/>
          <w:sz w:val="32"/>
          <w:szCs w:val="32"/>
        </w:rPr>
        <w:t>怀与格局的追问，海陵需要什么样的教育？</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幸福教育就是通过教育的途径，实现人对幸福的追求，并在追求中获得幸福。简言之，就是通过改革赋能，</w:t>
      </w:r>
      <w:r>
        <w:rPr>
          <w:rFonts w:ascii="Times New Roman" w:hAnsi="Times New Roman" w:eastAsia="方正仿宋_GBK"/>
          <w:sz w:val="32"/>
          <w:szCs w:val="32"/>
        </w:rPr>
        <w:t>创设幸福的校园，争做幸福的教师，培育幸福的孩子，把教育当做一件幸福的事情来做，让老师享受教育的幸福，让学生体验幸福的教育。具体的说，主要有四个方面。</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第一，要让校长幸福地“建”。</w:t>
      </w:r>
      <w:r>
        <w:rPr>
          <w:rFonts w:ascii="Times New Roman" w:hAnsi="Times New Roman" w:eastAsia="方正仿宋_GBK"/>
          <w:sz w:val="32"/>
          <w:szCs w:val="32"/>
        </w:rPr>
        <w:t>一个好校长就是一所好学校。一所好学校必然有一位好校长。校长在打造幸福教育中起着关键性、引领性的作用。因此，所有校长必须围绕建设“幸福校园”把握幸福教育的真谛，来创建幸福教育机制，来搭建幸福教育平台，来构建幸福教育文化。</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第二，让教师幸福地“教”。</w:t>
      </w:r>
      <w:r>
        <w:rPr>
          <w:rFonts w:ascii="Times New Roman" w:hAnsi="Times New Roman" w:eastAsia="方正仿宋_GBK"/>
          <w:sz w:val="32"/>
          <w:szCs w:val="32"/>
        </w:rPr>
        <w:t>幸福教育是教育的出发点、终极目标和核心价值观。教育幸福是教师工作的最高目标和最美最佳的境界。要想幸福地教，</w:t>
      </w:r>
      <w:r>
        <w:rPr>
          <w:rFonts w:ascii="Times New Roman" w:hAnsi="Times New Roman" w:eastAsia="方正黑体_GBK"/>
          <w:sz w:val="32"/>
          <w:szCs w:val="32"/>
        </w:rPr>
        <w:t>首先要有积极心态。</w:t>
      </w:r>
      <w:r>
        <w:rPr>
          <w:rFonts w:ascii="Times New Roman" w:hAnsi="Times New Roman" w:eastAsia="方正仿宋_GBK"/>
          <w:sz w:val="32"/>
          <w:szCs w:val="32"/>
        </w:rPr>
        <w:t>教师，也许没有政治家受人尊崇，没有经济学家受人羡慕，没有科学家受人爱戴，可能要一辈子平平凡凡、默默无闻、为人作嫁，但我们关注的是一个个鲜活的生命，是人的心灵。这就要求我们的教师要不甘寂寞、不甘平庸，在困境中自强不息，永远向着远方的目标前进。</w:t>
      </w:r>
      <w:r>
        <w:rPr>
          <w:rFonts w:ascii="Times New Roman" w:hAnsi="Times New Roman" w:eastAsia="方正黑体_GBK"/>
          <w:sz w:val="32"/>
          <w:szCs w:val="32"/>
        </w:rPr>
        <w:t>其次，要塑造良好的师德。</w:t>
      </w:r>
      <w:r>
        <w:rPr>
          <w:rFonts w:ascii="Times New Roman" w:hAnsi="Times New Roman" w:eastAsia="方正仿宋_GBK"/>
          <w:sz w:val="32"/>
          <w:szCs w:val="32"/>
        </w:rPr>
        <w:t>我们以往都是将师德建设常常等同于“劳模化”的事迹教育，教师们常常看到劳模们抛妻别子、丢家舍业的事迹，但这样的价值取向和师德观不利于教师的可持续发展。如果我们一味地要求教师付出，这个世界上没有任何一种单向的付出没有尽头。要取得教师的可持续发展，要让我们的师德经久绵长，我们就必须将师德植根于教师的幸福感和充实感中。再穷不能穷教育，再苦不能苦教师，宁可其他地方紧一紧、减一减，也必须提高教师待遇，确保义务教育教师平均工资不低于公务员，让教师成为最受社会尊重的职业！人民教师无上光荣，希望每个教师都要珍惜这份光荣，爱惜这份职业，严格要求自己，坚持把师德师风作为第一标准，争做习总书记要求的有理想信念、有道德情操、有扎实知识、有仁爱之心的好老师。</w:t>
      </w:r>
      <w:r>
        <w:rPr>
          <w:rFonts w:ascii="Times New Roman" w:hAnsi="Times New Roman" w:eastAsia="方正黑体_GBK"/>
          <w:sz w:val="32"/>
          <w:szCs w:val="32"/>
        </w:rPr>
        <w:t>再</w:t>
      </w:r>
      <w:r>
        <w:rPr>
          <w:rFonts w:hint="eastAsia" w:ascii="Times New Roman" w:hAnsi="Times New Roman" w:eastAsia="方正黑体_GBK"/>
          <w:sz w:val="32"/>
          <w:szCs w:val="32"/>
          <w:lang w:val="en-US" w:eastAsia="zh-CN"/>
        </w:rPr>
        <w:t>者</w:t>
      </w:r>
      <w:r>
        <w:rPr>
          <w:rFonts w:ascii="Times New Roman" w:hAnsi="Times New Roman" w:eastAsia="方正黑体_GBK"/>
          <w:sz w:val="32"/>
          <w:szCs w:val="32"/>
        </w:rPr>
        <w:t>，要促进专业成长。</w:t>
      </w:r>
      <w:r>
        <w:rPr>
          <w:rFonts w:ascii="Times New Roman" w:hAnsi="Times New Roman" w:eastAsia="方正仿宋_GBK"/>
          <w:sz w:val="32"/>
          <w:szCs w:val="32"/>
        </w:rPr>
        <w:t>一方面，党委、政府和教育主管部门会搭建平台帮助教师提升自己；另一方面，我们也希望广大教师要以课堂为平台，在实教当中增强教育技能。</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第三，让学生幸福地“学”。</w:t>
      </w:r>
      <w:r>
        <w:rPr>
          <w:rFonts w:ascii="Times New Roman" w:hAnsi="Times New Roman" w:eastAsia="方正仿宋_GBK"/>
          <w:sz w:val="32"/>
          <w:szCs w:val="32"/>
        </w:rPr>
        <w:t>学生真正的幸福，不是学习任务轻了，不是学习压力松了，更重要的是要让学生体会到掌握知识、提升素质、成功出彩的充实感、愉悦感、成就感。为此，一方面，希望老师们要提高课堂成效，做到知识点堂堂清、日日清，才能让学生体会到“拔节成长”的幸福感。另一方面，要因材施教，开展丰富多彩的社团活动，才能让学生体验到“人人能出彩、个个争优秀”的幸福感。一定要坚持宽严相济、张弛有度，该宽的一定要宽，该严的一定要严；该张的一定要张，该弛的一定要弛。学习固然要吃苦，但也不能太累太苦，不能光打疲劳仗，不能让学生一脸疲惫进入梦乡、睡眼惺忪走进课堂。</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第四，让家长幸福地“陪”。</w:t>
      </w:r>
      <w:r>
        <w:rPr>
          <w:rFonts w:ascii="Times New Roman" w:hAnsi="Times New Roman" w:eastAsia="方正仿宋_GBK"/>
          <w:sz w:val="32"/>
          <w:szCs w:val="32"/>
        </w:rPr>
        <w:t>教育工作，千个问题，万个问题，群众不满意是最大的问题；教育考核，千个标准，万个标准，群众满意是最高的标准。为了“上好学”，有的家长舍近求远，在城区之间来回奔波；</w:t>
      </w:r>
      <w:r>
        <w:rPr>
          <w:rFonts w:hint="eastAsia" w:ascii="Times New Roman" w:hAnsi="Times New Roman" w:eastAsia="方正仿宋_GBK"/>
          <w:sz w:val="32"/>
          <w:szCs w:val="32"/>
          <w:lang w:val="en-US" w:eastAsia="zh-CN"/>
        </w:rPr>
        <w:t>海陵</w:t>
      </w:r>
      <w:r>
        <w:rPr>
          <w:rFonts w:ascii="Times New Roman" w:hAnsi="Times New Roman" w:eastAsia="方正仿宋_GBK"/>
          <w:sz w:val="32"/>
          <w:szCs w:val="32"/>
        </w:rPr>
        <w:t>严格实行教育减负，但校内减负，校外增负，增加了学生课外负担，增加了家庭经济负担，不少学生、家长身心俱疲，社会反响强烈。我们追求的幸福教育，</w:t>
      </w:r>
      <w:r>
        <w:rPr>
          <w:rFonts w:ascii="Times New Roman" w:hAnsi="Times New Roman" w:eastAsia="方正仿宋_GBK"/>
          <w:color w:val="000000"/>
          <w:sz w:val="32"/>
          <w:szCs w:val="32"/>
        </w:rPr>
        <w:t>要突出“质量至上”，赢得群众口碑，</w:t>
      </w:r>
      <w:r>
        <w:rPr>
          <w:rFonts w:ascii="Times New Roman" w:hAnsi="Times New Roman" w:eastAsia="方正仿宋_GBK"/>
          <w:sz w:val="32"/>
          <w:szCs w:val="32"/>
        </w:rPr>
        <w:t>让家长少跑腿、少操心、少额外支出，能够放心幸福地陪伴孩子。</w:t>
      </w:r>
    </w:p>
    <w:p>
      <w:pPr>
        <w:spacing w:line="594" w:lineRule="exact"/>
        <w:ind w:firstLine="640" w:firstLineChars="200"/>
        <w:rPr>
          <w:rFonts w:ascii="Times New Roman" w:hAnsi="Times New Roman" w:eastAsia="方正黑体_GBK"/>
          <w:color w:val="000000"/>
          <w:sz w:val="32"/>
          <w:szCs w:val="32"/>
        </w:rPr>
      </w:pPr>
      <w:r>
        <w:rPr>
          <w:rFonts w:ascii="Times New Roman" w:hAnsi="Times New Roman" w:eastAsia="方正黑体_GBK"/>
          <w:color w:val="000000"/>
          <w:sz w:val="32"/>
          <w:szCs w:val="32"/>
        </w:rPr>
        <w:t>第三</w:t>
      </w:r>
      <w:r>
        <w:rPr>
          <w:rFonts w:hint="eastAsia" w:ascii="Times New Roman" w:hAnsi="Times New Roman" w:eastAsia="方正黑体_GBK"/>
          <w:color w:val="000000"/>
          <w:sz w:val="32"/>
          <w:szCs w:val="32"/>
          <w:lang w:eastAsia="zh-CN"/>
        </w:rPr>
        <w:t>，</w:t>
      </w:r>
      <w:r>
        <w:rPr>
          <w:rFonts w:ascii="Times New Roman" w:hAnsi="Times New Roman" w:eastAsia="方正黑体_GBK"/>
          <w:color w:val="000000"/>
          <w:sz w:val="32"/>
          <w:szCs w:val="32"/>
        </w:rPr>
        <w:t>改革与政策的层面，如何把握幸福教育内涵？</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海陵教育必须改革，这是爬坡过坎、扭转困境的根本路径。</w:t>
      </w:r>
      <w:r>
        <w:rPr>
          <w:rFonts w:ascii="Times New Roman" w:hAnsi="Times New Roman" w:eastAsia="方正仿宋_GBK"/>
          <w:sz w:val="32"/>
          <w:szCs w:val="32"/>
        </w:rPr>
        <w:t>区委、区政府推出“1+8+N”改革方案，</w:t>
      </w:r>
      <w:r>
        <w:rPr>
          <w:rFonts w:ascii="Times New Roman" w:hAnsi="Times New Roman" w:eastAsia="方正仿宋_GBK"/>
          <w:color w:val="000000"/>
          <w:sz w:val="32"/>
          <w:szCs w:val="32"/>
        </w:rPr>
        <w:t>突出系统性、整体性、协同性，</w:t>
      </w:r>
      <w:r>
        <w:rPr>
          <w:rFonts w:ascii="Times New Roman" w:hAnsi="Times New Roman" w:eastAsia="方正仿宋_GBK"/>
          <w:sz w:val="32"/>
          <w:szCs w:val="32"/>
        </w:rPr>
        <w:t>构成幸福教育“四梁八柱”。</w:t>
      </w:r>
      <w:r>
        <w:rPr>
          <w:rFonts w:ascii="Times New Roman" w:hAnsi="Times New Roman" w:eastAsia="方正仿宋_GBK"/>
          <w:color w:val="000000"/>
          <w:sz w:val="32"/>
          <w:szCs w:val="32"/>
        </w:rPr>
        <w:t>“1”就是</w:t>
      </w:r>
      <w:r>
        <w:rPr>
          <w:rFonts w:ascii="Times New Roman" w:hAnsi="Times New Roman" w:eastAsia="方正仿宋_GBK"/>
          <w:sz w:val="32"/>
          <w:szCs w:val="32"/>
        </w:rPr>
        <w:t>“两年攻坚行动计划”，划定路线图、任务书、时间表；“8”就是八项改革政策文件，击痛点、破堵点、解难点，一揽子解决教育“病根”；“N”就是若干项具体措施，系统性强、衔接紧密、互为支撑，确保教育改革目标必成。通过两年努力，教育质量跻身全市第一方阵，捍卫海陵教育的尊严与荣耀。要准确把握8组关系。</w:t>
      </w:r>
    </w:p>
    <w:p>
      <w:pPr>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楷体_GBK"/>
          <w:sz w:val="32"/>
          <w:szCs w:val="32"/>
        </w:rPr>
        <w:t>1．把握投入与产出的关系，强化“教育优先”的导向。</w:t>
      </w:r>
      <w:r>
        <w:rPr>
          <w:rFonts w:ascii="Times New Roman" w:hAnsi="Times New Roman" w:eastAsia="方正仿宋_GBK"/>
          <w:sz w:val="32"/>
          <w:szCs w:val="32"/>
        </w:rPr>
        <w:t>今天的教育，就是明天的生产力、后天的竞争力、未来的集聚力。在教育上打下的基础是最有后劲的基础，在教育上用心的投入是最有价值的投入，在教育上取得的成效是最有含金量的成效。要旗帜鲜明强化“教育优先”的导向，任何时候都不能动摇。这次8项改革政策，涉及资金投入的有6项，每一项投入力度都很大。以教师奖励性补贴为例，在1.2万元基础上再增加8000元考核性补贴，总量达2万元，需要特别强调的是，并不是每人都拿2万元，而是按照在职教师人数测算总额度，突出“奖励性”导向，按照“多劳多得、优绩优酬”的原则，向教学一线教师倾斜，向工作量饱满的教师倾斜，向工作表现好、教育教学效果突出的教师倾斜，不搞一刀切，不搞平均分配，教师之间差距不低于1万元，让教得好、贡献大的教师倍感幸福，让教得差、贡献小的教师心服口服。特别强调一条，教育主管部门一定要统筹把关，不仅要解决“大锅饭”问题，更要防止学校之间“打乱仗”现象，</w:t>
      </w:r>
      <w:r>
        <w:rPr>
          <w:rFonts w:ascii="Times New Roman" w:hAnsi="Times New Roman" w:eastAsia="方正仿宋_GBK"/>
          <w:color w:val="000000"/>
          <w:sz w:val="32"/>
          <w:szCs w:val="32"/>
        </w:rPr>
        <w:t>确保教师事业有干头、干好有盼头、工作有劲头。</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2．把握内培与外引的关系，强化“求贤若渴”的导向。</w:t>
      </w:r>
      <w:r>
        <w:rPr>
          <w:rFonts w:ascii="Times New Roman" w:hAnsi="Times New Roman" w:eastAsia="方正仿宋_GBK"/>
          <w:sz w:val="32"/>
          <w:szCs w:val="32"/>
        </w:rPr>
        <w:t>教师的高度决定了教育的高度，教师的素质决定了学生的素质。区委区政府高度重视教育人才，一方面，着眼于内部培养，出台《优秀教育工作者奖励办法》，每年安排500万专项经费，鼓励海陵教师脱颖而出，形成教师人人尽展其才、好教师不断涌现的良好局面。另一方面，出台《优秀教育人才引进办法》，要像抓招商引资一样引进优秀教育人才，不唯名气、不唯证书、不唯论文，只唯实实在在的教学业绩。无论是海陵教师，还是引进的外地教师，这两项政策奖励尺度一视同仁。但是，考虑到外地教师到海陵，背井离乡，生活不便，专门提供30万-200万元安家补贴，让人才愿意来、住得下、教得好。</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3．把握挖潜与借力的关系，强化“质量至上”的导向。</w:t>
      </w:r>
      <w:r>
        <w:rPr>
          <w:rFonts w:ascii="Times New Roman" w:hAnsi="Times New Roman" w:eastAsia="方正仿宋_GBK"/>
          <w:sz w:val="32"/>
          <w:szCs w:val="32"/>
        </w:rPr>
        <w:t>习近平总书记指出，深化教育体制改革，目的是提高教育质量。这次“1+8+N”改革方案，从“内部挖潜”和“外部借力”两个角度展开，是一套相互促进的组合拳。“内部挖潜”要善抓牛鼻子，重点是科学用好考核指挥棒，突出“质量论英雄”的导向。“外部借力”要主动对标学。上个月</w:t>
      </w:r>
      <w:r>
        <w:rPr>
          <w:rFonts w:hint="eastAsia" w:ascii="Times New Roman" w:hAnsi="Times New Roman" w:eastAsia="方正仿宋_GBK"/>
          <w:sz w:val="32"/>
          <w:szCs w:val="32"/>
          <w:lang w:val="en-US" w:eastAsia="zh-CN"/>
        </w:rPr>
        <w:t>海陵赴</w:t>
      </w:r>
      <w:r>
        <w:rPr>
          <w:rFonts w:ascii="Times New Roman" w:hAnsi="Times New Roman" w:eastAsia="方正仿宋_GBK"/>
          <w:sz w:val="32"/>
          <w:szCs w:val="32"/>
        </w:rPr>
        <w:t>姜堰</w:t>
      </w:r>
      <w:r>
        <w:rPr>
          <w:rFonts w:hint="eastAsia" w:ascii="Times New Roman" w:hAnsi="Times New Roman" w:eastAsia="方正仿宋_GBK"/>
          <w:sz w:val="32"/>
          <w:szCs w:val="32"/>
          <w:lang w:val="en-US" w:eastAsia="zh-CN"/>
        </w:rPr>
        <w:t>考察学习</w:t>
      </w:r>
      <w:r>
        <w:rPr>
          <w:rFonts w:ascii="Times New Roman" w:hAnsi="Times New Roman" w:eastAsia="方正仿宋_GBK"/>
          <w:sz w:val="32"/>
          <w:szCs w:val="32"/>
        </w:rPr>
        <w:t>教育，姜堰城西实验学校以“人人能出彩”为理念，推行差异化教学、三三三课堂、个性化辅导等模式，短短几年跃升为姜堰公办学校第一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非常值得学习借鉴。</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4．把握教学与管理的关系，强化“名贤辈出”的导向。</w:t>
      </w:r>
      <w:r>
        <w:rPr>
          <w:rFonts w:ascii="Times New Roman" w:hAnsi="Times New Roman" w:eastAsia="方正仿宋_GBK"/>
          <w:sz w:val="32"/>
          <w:szCs w:val="32"/>
        </w:rPr>
        <w:t>任何组织都有上升通道，教育系统有两条：一条走名师路线，一条走管理路线，无论哪条路线，都能实现教师价值。关于名师路线，今天会上，10位教师被表彰为首批胡瑗名师，这是区委区政府对海陵教师的最高荣誉，今后还要继续选树胡瑗名师，让海陵教师名贤辈出、源源不断。关于管理路线，探索建立“部管校长”机制，对部分学校的校长上升一级，由区委组织部来考察选配。同时，现行绩效工资方案对副校长和中层干部缺少应有的岗位激励，导致学校管理梯队面临弱化，甚至断层，这是制度设计的缺失。针对这个问题，区教育局要设立教育教学质量考核奖，对校级干部、中层干部以奖代补，让学校管理岗位体现应有的价值。班主任担子很重，非常辛苦，目前每月津贴只有300元，这次出台政策，增设班主任岗位补助和年限补助，最高可达每月900元。</w:t>
      </w:r>
    </w:p>
    <w:p>
      <w:pPr>
        <w:overflowPunct w:val="0"/>
        <w:adjustRightInd w:val="0"/>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5．把握学校与家长的关系，强化“放心托管”的导向。</w:t>
      </w:r>
      <w:r>
        <w:rPr>
          <w:rFonts w:ascii="Times New Roman" w:hAnsi="Times New Roman" w:eastAsia="方正仿宋_GBK"/>
          <w:sz w:val="32"/>
          <w:szCs w:val="32"/>
        </w:rPr>
        <w:t>学校抓得严，时间用得足，家长负担就轻松；反之就很重。去年6月，中央要求各地完善政策支持措施，提高课后服务水平。周边市区抓住政策口子，开设延时服务、晚自习，海陵也不例外。家长负担轻了，教师负担就重了，但补贴却非常低。这次出台课后服务补贴政策，重点突出三点：第一，将课后服务标准统一提高到80元/班/小时，社区周末课堂160元/班/小时，从今年秋学期开始，按月考核发放。第二，从明年起，所有课后延时服务全部由区财政买单，不用海陵家长交一分钱。第三，要大力提升课后服务质量，做到“错题面批日日清”“一类一策补短板”，确保学生困惑不离校、问题不过夜。</w:t>
      </w:r>
    </w:p>
    <w:p>
      <w:pPr>
        <w:overflowPunct w:val="0"/>
        <w:adjustRightInd w:val="0"/>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6．把握校园与社会的关系，强化“不扰校园”的导向。</w:t>
      </w:r>
      <w:r>
        <w:rPr>
          <w:rFonts w:ascii="Times New Roman" w:hAnsi="Times New Roman" w:eastAsia="方正仿宋_GBK"/>
          <w:sz w:val="32"/>
          <w:szCs w:val="32"/>
        </w:rPr>
        <w:t>办学有规律，学校有主业，无事不扰校园。</w:t>
      </w:r>
      <w:r>
        <w:rPr>
          <w:rFonts w:hint="eastAsia" w:ascii="Times New Roman" w:hAnsi="Times New Roman" w:eastAsia="方正仿宋_GBK"/>
          <w:sz w:val="32"/>
          <w:szCs w:val="32"/>
          <w:lang w:val="en-US" w:eastAsia="zh-CN"/>
        </w:rPr>
        <w:t>此次海陵区出台《</w:t>
      </w:r>
      <w:r>
        <w:rPr>
          <w:rFonts w:ascii="Times New Roman" w:hAnsi="Times New Roman" w:eastAsia="方正仿宋_GBK"/>
          <w:sz w:val="32"/>
          <w:szCs w:val="32"/>
        </w:rPr>
        <w:t>社会性事务进校园“十不准”</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，明确画出红线，让教师安心、静心、舒心从教，</w:t>
      </w:r>
      <w:r>
        <w:rPr>
          <w:rFonts w:ascii="Times New Roman" w:hAnsi="Times New Roman" w:eastAsia="方正仿宋_GBK"/>
          <w:color w:val="000000"/>
          <w:sz w:val="32"/>
          <w:szCs w:val="32"/>
        </w:rPr>
        <w:t>让清朗校风、清正教风、清新学风充满校园。</w:t>
      </w:r>
    </w:p>
    <w:p>
      <w:pPr>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楷体_GBK"/>
          <w:sz w:val="32"/>
          <w:szCs w:val="32"/>
        </w:rPr>
        <w:t>7．把握义务与非义务的关系，强化“生命教育”的导向。</w:t>
      </w:r>
      <w:r>
        <w:rPr>
          <w:rFonts w:ascii="Times New Roman" w:hAnsi="Times New Roman" w:eastAsia="方正仿宋_GBK"/>
          <w:sz w:val="32"/>
          <w:szCs w:val="32"/>
        </w:rPr>
        <w:t>幸福教育是一个大概念，着眼于人的全生命周期，包括义务教育、学前教育、社区教育、老年大学等等。要设立“学前教育普惠发展资金”，实施第二期学前教育五年行动计划，确保到2022年学前教育资源配置率达95%，省市优质幼儿园占比95%以上。</w:t>
      </w:r>
      <w:r>
        <w:rPr>
          <w:rFonts w:hint="eastAsia" w:ascii="Times New Roman" w:hAnsi="Times New Roman" w:eastAsia="方正仿宋_GBK"/>
          <w:sz w:val="32"/>
          <w:szCs w:val="32"/>
          <w:lang w:val="en-US" w:eastAsia="zh-CN"/>
        </w:rPr>
        <w:t>海陵</w:t>
      </w:r>
      <w:r>
        <w:rPr>
          <w:rFonts w:ascii="Times New Roman" w:hAnsi="Times New Roman" w:eastAsia="方正仿宋_GBK"/>
          <w:sz w:val="32"/>
          <w:szCs w:val="32"/>
        </w:rPr>
        <w:t>明年将兴办老年大学，努力实现老有所教、老有所学、老有所乐。</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8．把握公办与民办的关系，强化“全域教育”的导向。</w:t>
      </w:r>
      <w:r>
        <w:rPr>
          <w:rFonts w:ascii="Times New Roman" w:hAnsi="Times New Roman" w:eastAsia="方正仿宋_GBK"/>
          <w:sz w:val="32"/>
          <w:szCs w:val="32"/>
        </w:rPr>
        <w:t>民办教育是公办教育的有益补充，对缓解财政压力、扩大资源供给、激发教育活力均有积极的贡献。要着力引进区外名校来海陵办学，探索在北部地区打造一所“励才式”学校。民办学校的教师也是教师大家庭的一员。这次出台的《优秀教育工作者奖励办法》，对民办学校教学业绩突出的部分教师同样予以特别奖励，学校不得截留，必须直达教师，让民办学校的教师共同感受海陵教育的温暖。</w:t>
      </w:r>
    </w:p>
    <w:p>
      <w:r>
        <w:rPr>
          <w:rFonts w:hint="eastAsia" w:ascii="Times New Roman" w:hAnsi="Times New Roman" w:eastAsia="方正仿宋_GBK"/>
          <w:kern w:val="0"/>
          <w:sz w:val="32"/>
          <w:szCs w:val="32"/>
          <w:lang w:val="zh-CN"/>
        </w:rPr>
        <w:t>（</w:t>
      </w:r>
      <w:r>
        <w:rPr>
          <w:rFonts w:hint="eastAsia" w:ascii="Times New Roman" w:hAnsi="Times New Roman" w:eastAsia="方正仿宋_GBK"/>
          <w:kern w:val="0"/>
          <w:sz w:val="32"/>
          <w:szCs w:val="32"/>
          <w:lang w:val="en-US" w:eastAsia="zh-CN"/>
        </w:rPr>
        <w:t>本文系区委书记孙群在全区幸福教育发展大会上的讲话摘要</w:t>
      </w:r>
      <w:r>
        <w:rPr>
          <w:rFonts w:hint="eastAsia" w:ascii="Times New Roman" w:hAnsi="Times New Roman" w:eastAsia="方正仿宋_GBK"/>
          <w:kern w:val="0"/>
          <w:sz w:val="32"/>
          <w:szCs w:val="32"/>
          <w:lang w:val="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5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2020-12-28T01:46:16Z</dcterms:created>
  <dc:creator>Administrator</dc:creator>
  <cp:lastModifiedBy>Administrator</cp:lastModifiedBy>
  <dcterms:modified xsi:type="dcterms:W3CDTF">2020-12-28T01:46:20Z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