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z w:val="32"/>
          <w:szCs w:val="32"/>
        </w:rPr>
        <w:t>2019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年海陵区初中物理片区“优质课”比赛</w:t>
      </w:r>
    </w:p>
    <w:p>
      <w:pPr>
        <w:tabs>
          <w:tab w:val="left" w:pos="673"/>
        </w:tabs>
        <w:spacing w:line="400" w:lineRule="exact"/>
        <w:jc w:val="center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海陵区教师发展中心研训部</w:t>
      </w:r>
      <w:r>
        <w:rPr>
          <w:rFonts w:ascii="微软雅黑" w:hAnsi="微软雅黑" w:eastAsia="微软雅黑" w:cs="微软雅黑"/>
          <w:sz w:val="24"/>
        </w:rPr>
        <w:t xml:space="preserve">   2019.12</w:t>
      </w:r>
    </w:p>
    <w:p>
      <w:pPr>
        <w:spacing w:line="520" w:lineRule="exact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一．片区比赛安排表</w:t>
      </w:r>
    </w:p>
    <w:tbl>
      <w:tblPr>
        <w:tblStyle w:val="4"/>
        <w:tblW w:w="881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982"/>
        <w:gridCol w:w="988"/>
        <w:gridCol w:w="1350"/>
        <w:gridCol w:w="12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2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比赛地点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参赛教师</w:t>
            </w:r>
          </w:p>
        </w:tc>
        <w:tc>
          <w:tcPr>
            <w:tcW w:w="2338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参赛时间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班级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赛点学校负责人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restart"/>
          </w:tcPr>
          <w:p>
            <w:pPr>
              <w:ind w:firstLine="180" w:firstLineChars="1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民兴中英文</w:t>
            </w:r>
          </w:p>
          <w:p>
            <w:pPr>
              <w:ind w:firstLine="180" w:firstLineChars="1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多功能教室</w:t>
            </w:r>
          </w:p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（医务室旁）</w:t>
            </w: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俊（苏陈中学）</w:t>
            </w:r>
          </w:p>
        </w:tc>
        <w:tc>
          <w:tcPr>
            <w:tcW w:w="988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12.16</w:t>
            </w:r>
          </w:p>
          <w:p>
            <w:pPr>
              <w:ind w:left="31680" w:hanging="180" w:hangingChars="1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星期一</w:t>
            </w:r>
          </w:p>
          <w:p>
            <w:pPr>
              <w:ind w:left="31680" w:hanging="180" w:hangingChars="1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（下午）</w:t>
            </w:r>
          </w:p>
        </w:tc>
        <w:tc>
          <w:tcPr>
            <w:tcW w:w="1350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00-2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45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restart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秦智宇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13914403529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华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乔（民兴中英文）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55-3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40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王晓华（大冯中学）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50-4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35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蒋宏明（民兴中学）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45-5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30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restart"/>
          </w:tcPr>
          <w:p>
            <w:pPr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二附中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号楼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楼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录播教室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向梅萍（智堡实校）</w:t>
            </w:r>
          </w:p>
        </w:tc>
        <w:tc>
          <w:tcPr>
            <w:tcW w:w="988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12.17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星期二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（下午）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40-2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25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restart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洪秀明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13515156219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朱琪霞（二附中）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35-3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殷建明（渔行实校）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35-4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22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帅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蓉（二附中）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30-5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15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2" w:type="dxa"/>
            <w:vMerge w:val="restart"/>
          </w:tcPr>
          <w:p>
            <w:pPr>
              <w:ind w:firstLine="180" w:firstLineChars="1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海军中学</w:t>
            </w:r>
          </w:p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号楼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楼</w:t>
            </w:r>
          </w:p>
          <w:p>
            <w:pPr>
              <w:ind w:firstLine="180" w:firstLineChars="1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录播教室</w:t>
            </w:r>
          </w:p>
        </w:tc>
        <w:tc>
          <w:tcPr>
            <w:tcW w:w="1982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成寒剑（罡杨实校）</w:t>
            </w:r>
          </w:p>
        </w:tc>
        <w:tc>
          <w:tcPr>
            <w:tcW w:w="988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12.18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星期三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（下午）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30-2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15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restart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伟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15961055675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2" w:type="dxa"/>
            <w:vMerge w:val="continue"/>
          </w:tcPr>
          <w:p>
            <w:pPr>
              <w:jc w:val="center"/>
            </w:pPr>
          </w:p>
        </w:tc>
        <w:tc>
          <w:tcPr>
            <w:tcW w:w="1982" w:type="dxa"/>
          </w:tcPr>
          <w:p>
            <w:pPr>
              <w:jc w:val="left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唐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梅（九龙实校）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1350" w:type="dxa"/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25-3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200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2" w:type="dxa"/>
            <w:vMerge w:val="continue"/>
          </w:tcPr>
          <w:p>
            <w:pPr>
              <w:jc w:val="center"/>
            </w:pPr>
          </w:p>
        </w:tc>
        <w:tc>
          <w:tcPr>
            <w:tcW w:w="1982" w:type="dxa"/>
          </w:tcPr>
          <w:p>
            <w:pPr>
              <w:jc w:val="left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孙今梅（海陵学校）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1350" w:type="dxa"/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25-4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200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2" w:type="dxa"/>
            <w:vMerge w:val="continue"/>
          </w:tcPr>
          <w:p>
            <w:pPr>
              <w:jc w:val="center"/>
            </w:pPr>
          </w:p>
        </w:tc>
        <w:tc>
          <w:tcPr>
            <w:tcW w:w="1982" w:type="dxa"/>
          </w:tcPr>
          <w:p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华（海军中学）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1350" w:type="dxa"/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20-5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05</w:t>
            </w:r>
          </w:p>
        </w:tc>
        <w:tc>
          <w:tcPr>
            <w:tcW w:w="1200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22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智堡实校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（教师发展中心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微格教室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)</w:t>
            </w:r>
          </w:p>
        </w:tc>
        <w:tc>
          <w:tcPr>
            <w:tcW w:w="1982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杜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港口学校）</w:t>
            </w:r>
          </w:p>
        </w:tc>
        <w:tc>
          <w:tcPr>
            <w:tcW w:w="988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12.19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星期四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（下午）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20-2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05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袁陵峰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13914405596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22" w:type="dxa"/>
            <w:vMerge w:val="continue"/>
          </w:tcPr>
          <w:p>
            <w:pPr>
              <w:jc w:val="center"/>
            </w:pPr>
          </w:p>
        </w:tc>
        <w:tc>
          <w:tcPr>
            <w:tcW w:w="1982" w:type="dxa"/>
          </w:tcPr>
          <w:p>
            <w:pPr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韩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（里华初中）</w:t>
            </w:r>
          </w:p>
        </w:tc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1350" w:type="dxa"/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15-3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00</w:t>
            </w:r>
          </w:p>
        </w:tc>
        <w:tc>
          <w:tcPr>
            <w:tcW w:w="1200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八（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</w:pPr>
          </w:p>
        </w:tc>
      </w:tr>
    </w:tbl>
    <w:p>
      <w:pPr>
        <w:spacing w:line="520" w:lineRule="exact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二．参赛选手注意事项</w:t>
      </w:r>
    </w:p>
    <w:p>
      <w:pPr>
        <w:spacing w:line="360" w:lineRule="exact"/>
        <w:jc w:val="lef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</w:t>
      </w:r>
      <w:r>
        <w:rPr>
          <w:rFonts w:hint="eastAsia" w:ascii="微软雅黑" w:hAnsi="微软雅黑" w:eastAsia="微软雅黑" w:cs="微软雅黑"/>
        </w:rPr>
        <w:t>赛课课题为：初二上册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</w:rPr>
        <w:t>第五章《三、直线运动》。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lang w:eastAsia="zh-CN"/>
        </w:rPr>
      </w:pPr>
      <w:r>
        <w:t>2.</w:t>
      </w:r>
      <w:r>
        <w:rPr>
          <w:rFonts w:hint="eastAsia" w:ascii="微软雅黑" w:hAnsi="微软雅黑" w:eastAsia="微软雅黑" w:cs="微软雅黑"/>
        </w:rPr>
        <w:t>自备教学器材</w:t>
      </w:r>
      <w:r>
        <w:rPr>
          <w:rFonts w:hint="eastAsia" w:ascii="微软雅黑" w:hAnsi="微软雅黑" w:eastAsia="微软雅黑" w:cs="微软雅黑"/>
          <w:lang w:eastAsia="zh-CN"/>
        </w:rPr>
        <w:t>；</w:t>
      </w:r>
      <w:r>
        <w:rPr>
          <w:rFonts w:hint="eastAsia" w:ascii="微软雅黑" w:hAnsi="微软雅黑" w:eastAsia="微软雅黑" w:cs="微软雅黑"/>
        </w:rPr>
        <w:t>赛前要与赛点学校负责人联系调试电教设备</w:t>
      </w:r>
      <w:r>
        <w:rPr>
          <w:rFonts w:hint="eastAsia" w:ascii="微软雅黑" w:hAnsi="微软雅黑" w:eastAsia="微软雅黑" w:cs="微软雅黑"/>
          <w:lang w:eastAsia="zh-CN"/>
        </w:rPr>
        <w:t>；</w:t>
      </w:r>
      <w:r>
        <w:rPr>
          <w:rFonts w:hint="eastAsia" w:ascii="微软雅黑" w:hAnsi="微软雅黑" w:eastAsia="微软雅黑" w:cs="微软雅黑"/>
        </w:rPr>
        <w:t>参赛时提前</w:t>
      </w:r>
      <w:r>
        <w:rPr>
          <w:rFonts w:ascii="微软雅黑" w:hAnsi="微软雅黑" w:eastAsia="微软雅黑" w:cs="微软雅黑"/>
        </w:rPr>
        <w:t>15</w:t>
      </w:r>
      <w:r>
        <w:rPr>
          <w:rFonts w:hint="eastAsia" w:ascii="微软雅黑" w:hAnsi="微软雅黑" w:eastAsia="微软雅黑" w:cs="微软雅黑"/>
        </w:rPr>
        <w:t>分钟到达比赛地点</w:t>
      </w:r>
      <w:r>
        <w:rPr>
          <w:rFonts w:hint="eastAsia" w:ascii="微软雅黑" w:hAnsi="微软雅黑" w:eastAsia="微软雅黑" w:cs="微软雅黑"/>
          <w:lang w:eastAsia="zh-CN"/>
        </w:rPr>
        <w:t>；为不影响依次选手参赛，请参赛老师按时上、下课。</w:t>
      </w:r>
    </w:p>
    <w:p>
      <w:pPr>
        <w:spacing w:line="360" w:lineRule="exact"/>
        <w:jc w:val="lef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3.</w:t>
      </w:r>
      <w:r>
        <w:rPr>
          <w:rFonts w:hint="eastAsia" w:ascii="微软雅黑" w:hAnsi="微软雅黑" w:eastAsia="微软雅黑" w:cs="微软雅黑"/>
        </w:rPr>
        <w:t>打印</w:t>
      </w:r>
      <w:r>
        <w:rPr>
          <w:rFonts w:ascii="微软雅黑" w:hAnsi="微软雅黑" w:eastAsia="微软雅黑" w:cs="微软雅黑"/>
        </w:rPr>
        <w:t>4</w:t>
      </w:r>
      <w:r>
        <w:rPr>
          <w:rFonts w:hint="eastAsia" w:ascii="微软雅黑" w:hAnsi="微软雅黑" w:eastAsia="微软雅黑" w:cs="微软雅黑"/>
        </w:rPr>
        <w:t>份教学设计（模板如下表），赛课时交给评委。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6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u w:val="single"/>
              </w:rPr>
            </w:pPr>
            <w:r>
              <w:rPr>
                <w:rFonts w:hint="eastAsia" w:ascii="微软雅黑" w:hAnsi="微软雅黑" w:eastAsia="微软雅黑" w:cs="微软雅黑"/>
              </w:rPr>
              <w:t>《三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</w:rPr>
              <w:t>直线运动》</w:t>
            </w:r>
            <w:r>
              <w:rPr>
                <w:rFonts w:ascii="微软雅黑" w:hAnsi="微软雅黑" w:eastAsia="微软雅黑" w:cs="微软雅黑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</w:rPr>
              <w:t>授课人：</w:t>
            </w:r>
            <w:r>
              <w:rPr>
                <w:rFonts w:ascii="微软雅黑" w:hAnsi="微软雅黑" w:eastAsia="微软雅黑" w:cs="微软雅黑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>
            <w:pPr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教学分析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（含课程体系、教材、学情等）</w:t>
            </w:r>
          </w:p>
        </w:tc>
        <w:tc>
          <w:tcPr>
            <w:tcW w:w="6469" w:type="dxa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>
            <w:pPr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教学目标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（含三维要素、重难点分析等）</w:t>
            </w:r>
          </w:p>
        </w:tc>
        <w:tc>
          <w:tcPr>
            <w:tcW w:w="6469" w:type="dxa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>
            <w:pPr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教学策略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（体系信息化要素，从行为抓取、思维生成等角度剖析）</w:t>
            </w:r>
          </w:p>
        </w:tc>
        <w:tc>
          <w:tcPr>
            <w:tcW w:w="6469" w:type="dxa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>
            <w:pPr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教学器材</w:t>
            </w:r>
          </w:p>
        </w:tc>
        <w:tc>
          <w:tcPr>
            <w:tcW w:w="6469" w:type="dxa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>
            <w:pPr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教学过程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（详案）</w:t>
            </w:r>
          </w:p>
        </w:tc>
        <w:tc>
          <w:tcPr>
            <w:tcW w:w="6469" w:type="dxa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>
            <w:pPr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板书设计</w:t>
            </w:r>
          </w:p>
        </w:tc>
        <w:tc>
          <w:tcPr>
            <w:tcW w:w="6469" w:type="dxa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</w:tr>
    </w:tbl>
    <w:p>
      <w:pPr>
        <w:widowControl/>
        <w:jc w:val="left"/>
      </w:pPr>
      <w:r>
        <w:rPr>
          <w:rFonts w:ascii="微软雅黑" w:hAnsi="微软雅黑" w:eastAsia="微软雅黑" w:cs="微软雅黑"/>
          <w:szCs w:val="21"/>
        </w:rPr>
        <w:t>4.</w:t>
      </w:r>
      <w:r>
        <w:rPr>
          <w:rFonts w:hint="eastAsia" w:ascii="微软雅黑" w:hAnsi="微软雅黑" w:eastAsia="微软雅黑" w:cs="微软雅黑"/>
          <w:szCs w:val="21"/>
        </w:rPr>
        <w:t>评分细则见下表。</w:t>
      </w:r>
      <w:r>
        <w:rPr>
          <w:rFonts w:ascii="黑体" w:hAnsi="宋体" w:eastAsia="黑体" w:cs="黑体"/>
          <w:color w:val="000000"/>
          <w:kern w:val="0"/>
          <w:szCs w:val="21"/>
        </w:rPr>
        <w:t xml:space="preserve"> </w:t>
      </w:r>
    </w:p>
    <w:tbl>
      <w:tblPr>
        <w:tblStyle w:val="4"/>
        <w:tblW w:w="892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096"/>
        <w:gridCol w:w="1733"/>
        <w:gridCol w:w="1400"/>
        <w:gridCol w:w="1034"/>
        <w:gridCol w:w="1851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指标</w:t>
            </w:r>
          </w:p>
        </w:tc>
        <w:tc>
          <w:tcPr>
            <w:tcW w:w="711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内容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教学设计</w:t>
            </w: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教学目标符合新课程标准，明确完整，可操作、可检测，体现以学生发展为中心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教学设计要素完整，结构严谨，重难点突出，活动恰当，技术应用要体现优势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教学过程</w:t>
            </w: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在教学中突出学生的主体地位，体现新媒体环境下学与教方式的转变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能够采取多种策略组织教学，教学环节合理、自然、流畅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教学中重视学生已有的经验，符合中学生的认知特点和规律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技术应用</w:t>
            </w: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能够将新媒体新技术作为学生学习和认知的工具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有效解决教学重难点问题，促进了师生、生生深层次互动，共享课堂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巧妙运用技术手段和工具，引导学生开展多种形式的学习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教师素养</w:t>
            </w: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教态亲切、自然，语言准确、清晰、生动，书写规范，教学设备操作娴熟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专业知识扎实，能够准确把握学科的基本特征实施教学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教学效果</w:t>
            </w: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完成教学目标，不同层次的学生都得到相应提高，获得发展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课堂教学氛围和谐、民主、向上，学生的情感、行动和思维参与积极、活跃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特色创新</w:t>
            </w:r>
          </w:p>
        </w:tc>
        <w:tc>
          <w:tcPr>
            <w:tcW w:w="7114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个性化教学平台操作方便，效率高，可复制性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参赛教师姓名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评委签名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三、评委安排</w:t>
      </w:r>
    </w:p>
    <w:p>
      <w:pPr>
        <w:widowControl/>
        <w:ind w:firstLine="210" w:firstLineChars="10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各片区比赛评委另行通知。</w:t>
      </w:r>
    </w:p>
    <w:p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4CFD"/>
    <w:rsid w:val="000111EB"/>
    <w:rsid w:val="00037B7A"/>
    <w:rsid w:val="00053148"/>
    <w:rsid w:val="00091A27"/>
    <w:rsid w:val="00933526"/>
    <w:rsid w:val="00A4452F"/>
    <w:rsid w:val="00A66D62"/>
    <w:rsid w:val="00A80D7C"/>
    <w:rsid w:val="00B26951"/>
    <w:rsid w:val="00F75DB2"/>
    <w:rsid w:val="049B4B3A"/>
    <w:rsid w:val="1054421F"/>
    <w:rsid w:val="14674CFD"/>
    <w:rsid w:val="195136E3"/>
    <w:rsid w:val="2ED77671"/>
    <w:rsid w:val="36243E89"/>
    <w:rsid w:val="40374F4C"/>
    <w:rsid w:val="4781625D"/>
    <w:rsid w:val="48144EB9"/>
    <w:rsid w:val="57890681"/>
    <w:rsid w:val="583A44F3"/>
    <w:rsid w:val="61775741"/>
    <w:rsid w:val="7236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210</Words>
  <Characters>1202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2019-12-10T05:55:00Z</dcterms:created>
  <dc:creator>Administrator</dc:creator>
  <cp:lastModifiedBy>回眸一笑</cp:lastModifiedBy>
  <cp:lastPrinted>2019-12-13T07:07:00Z</cp:lastPrinted>
  <dcterms:modified xsi:type="dcterms:W3CDTF">2019-12-13T07:25:58Z</dcterms:modified>
  <dc:title>2019年海陵区初中物理片区“优质课”比赛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