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9D8" w:rsidRDefault="001609D8">
      <w:pPr>
        <w:pStyle w:val="a7"/>
        <w:widowControl w:val="0"/>
        <w:tabs>
          <w:tab w:val="left" w:pos="405"/>
          <w:tab w:val="left" w:pos="540"/>
          <w:tab w:val="left" w:pos="7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600" w:lineRule="exact"/>
        <w:jc w:val="center"/>
        <w:rPr>
          <w:rFonts w:ascii="方正大标宋_GBK" w:eastAsia="方正大标宋_GBK" w:hAnsi="黑体" w:cs="微软雅黑"/>
          <w:bCs/>
          <w:kern w:val="2"/>
          <w:sz w:val="44"/>
          <w:szCs w:val="44"/>
          <w:u w:color="000000"/>
          <w:lang w:val="zh-TW" w:eastAsia="zh-TW"/>
        </w:rPr>
      </w:pPr>
      <w:bookmarkStart w:id="0" w:name="_GoBack"/>
      <w:bookmarkEnd w:id="0"/>
    </w:p>
    <w:p w:rsidR="001609D8" w:rsidRDefault="001609D8">
      <w:pPr>
        <w:pStyle w:val="a7"/>
        <w:widowControl w:val="0"/>
        <w:tabs>
          <w:tab w:val="left" w:pos="405"/>
          <w:tab w:val="left" w:pos="540"/>
          <w:tab w:val="left" w:pos="7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600" w:lineRule="exact"/>
        <w:jc w:val="center"/>
        <w:rPr>
          <w:rFonts w:ascii="方正大标宋_GBK" w:eastAsia="方正大标宋_GBK" w:hAnsi="黑体" w:cs="微软雅黑"/>
          <w:bCs/>
          <w:kern w:val="2"/>
          <w:sz w:val="44"/>
          <w:szCs w:val="44"/>
          <w:u w:color="000000"/>
          <w:lang w:val="zh-TW" w:eastAsia="zh-TW"/>
        </w:rPr>
      </w:pPr>
    </w:p>
    <w:p w:rsidR="001609D8" w:rsidRDefault="001609D8">
      <w:pPr>
        <w:pStyle w:val="a7"/>
        <w:widowControl w:val="0"/>
        <w:tabs>
          <w:tab w:val="left" w:pos="405"/>
          <w:tab w:val="left" w:pos="540"/>
          <w:tab w:val="left" w:pos="7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600" w:lineRule="exact"/>
        <w:jc w:val="center"/>
        <w:rPr>
          <w:rFonts w:ascii="方正大标宋_GBK" w:eastAsia="方正大标宋_GBK" w:hAnsi="黑体" w:cs="微软雅黑"/>
          <w:bCs/>
          <w:kern w:val="2"/>
          <w:sz w:val="44"/>
          <w:szCs w:val="44"/>
          <w:u w:color="000000"/>
          <w:lang w:val="zh-TW" w:eastAsia="zh-TW"/>
        </w:rPr>
      </w:pPr>
    </w:p>
    <w:p w:rsidR="001609D8" w:rsidRDefault="00745F8F">
      <w:pPr>
        <w:pStyle w:val="a7"/>
        <w:widowControl w:val="0"/>
        <w:tabs>
          <w:tab w:val="left" w:pos="405"/>
          <w:tab w:val="left" w:pos="540"/>
          <w:tab w:val="left" w:pos="7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600" w:lineRule="exact"/>
        <w:jc w:val="center"/>
        <w:rPr>
          <w:rFonts w:ascii="方正大标宋_GBK" w:eastAsia="方正大标宋_GBK" w:hAnsi="黑体" w:cs="微软雅黑"/>
          <w:bCs/>
          <w:kern w:val="2"/>
          <w:sz w:val="44"/>
          <w:szCs w:val="44"/>
          <w:u w:color="000000"/>
          <w:lang w:val="zh-TW"/>
        </w:rPr>
      </w:pPr>
      <w:r>
        <w:rPr>
          <w:rFonts w:ascii="方正大标宋_GBK" w:eastAsia="方正大标宋_GBK" w:hAnsi="黑体" w:cs="微软雅黑" w:hint="eastAsia"/>
          <w:bCs/>
          <w:kern w:val="2"/>
          <w:sz w:val="44"/>
          <w:szCs w:val="44"/>
          <w:u w:color="000000"/>
          <w:lang w:val="zh-TW" w:eastAsia="zh-TW"/>
        </w:rPr>
        <w:t>泰州市中小学学生近视</w:t>
      </w:r>
      <w:r>
        <w:rPr>
          <w:rFonts w:ascii="方正大标宋_GBK" w:eastAsia="方正大标宋_GBK" w:hAnsi="黑体" w:cs="微软雅黑" w:hint="eastAsia"/>
          <w:bCs/>
          <w:kern w:val="2"/>
          <w:sz w:val="44"/>
          <w:szCs w:val="44"/>
          <w:u w:color="000000"/>
          <w:lang w:val="zh-TW"/>
        </w:rPr>
        <w:t>眼</w:t>
      </w:r>
    </w:p>
    <w:p w:rsidR="001609D8" w:rsidRDefault="00745F8F">
      <w:pPr>
        <w:pStyle w:val="a7"/>
        <w:widowControl w:val="0"/>
        <w:tabs>
          <w:tab w:val="left" w:pos="405"/>
          <w:tab w:val="left" w:pos="540"/>
          <w:tab w:val="left" w:pos="7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600" w:lineRule="exact"/>
        <w:jc w:val="center"/>
        <w:rPr>
          <w:rFonts w:ascii="方正大标宋_GBK" w:eastAsia="方正大标宋_GBK" w:hAnsi="黑体" w:cs="微软雅黑"/>
          <w:bCs/>
          <w:kern w:val="2"/>
          <w:sz w:val="44"/>
          <w:szCs w:val="44"/>
          <w:u w:color="000000"/>
          <w:lang w:val="zh-TW"/>
        </w:rPr>
      </w:pPr>
      <w:r>
        <w:rPr>
          <w:rFonts w:ascii="方正大标宋_GBK" w:eastAsia="方正大标宋_GBK" w:hAnsi="黑体" w:cs="微软雅黑" w:hint="eastAsia"/>
          <w:bCs/>
          <w:kern w:val="2"/>
          <w:sz w:val="44"/>
          <w:szCs w:val="44"/>
          <w:u w:color="000000"/>
          <w:lang w:val="zh-TW" w:eastAsia="zh-TW"/>
        </w:rPr>
        <w:t>防控工作实施方案</w:t>
      </w:r>
    </w:p>
    <w:p w:rsidR="001609D8" w:rsidRDefault="001609D8">
      <w:pPr>
        <w:pStyle w:val="a7"/>
        <w:widowControl w:val="0"/>
        <w:tabs>
          <w:tab w:val="left" w:pos="405"/>
          <w:tab w:val="left" w:pos="540"/>
          <w:tab w:val="left" w:pos="7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600" w:lineRule="exact"/>
        <w:jc w:val="center"/>
        <w:rPr>
          <w:rFonts w:ascii="方正大标宋_GBK" w:eastAsia="方正大标宋_GBK" w:hAnsi="黑体" w:cs="微软雅黑"/>
          <w:bCs/>
          <w:kern w:val="2"/>
          <w:sz w:val="44"/>
          <w:szCs w:val="44"/>
          <w:u w:color="000000"/>
          <w:lang w:val="zh-TW"/>
        </w:rPr>
      </w:pPr>
    </w:p>
    <w:p w:rsidR="001609D8" w:rsidRDefault="00745F8F">
      <w:pPr>
        <w:pStyle w:val="a7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600" w:lineRule="exact"/>
        <w:ind w:firstLineChars="200" w:firstLine="640"/>
        <w:jc w:val="both"/>
        <w:rPr>
          <w:rFonts w:ascii="方正仿宋_GBK" w:eastAsia="方正仿宋_GBK" w:hAnsi="仿宋" w:cs="宋体"/>
          <w:sz w:val="32"/>
          <w:szCs w:val="32"/>
          <w:shd w:val="clear" w:color="auto" w:fill="FFFFFF"/>
        </w:rPr>
      </w:pPr>
      <w:r>
        <w:rPr>
          <w:rFonts w:ascii="方正仿宋_GBK" w:eastAsia="方正仿宋_GBK" w:hAnsi="仿宋" w:cs="宋体" w:hint="eastAsia"/>
          <w:sz w:val="32"/>
          <w:szCs w:val="32"/>
          <w:shd w:val="clear" w:color="auto" w:fill="FFFFFF"/>
        </w:rPr>
        <w:t>为有效控制我市中小学生近视发病率，提高中小学生视力健康水平，现就加强全市中小学生近视眼防控工作提出以下实施意见。</w:t>
      </w:r>
    </w:p>
    <w:p w:rsidR="001609D8" w:rsidRDefault="00745F8F">
      <w:pPr>
        <w:pStyle w:val="a7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600" w:lineRule="exact"/>
        <w:ind w:firstLineChars="200" w:firstLine="640"/>
        <w:jc w:val="both"/>
        <w:rPr>
          <w:rFonts w:ascii="黑体" w:eastAsia="黑体" w:hAnsi="黑体" w:cs="宋体"/>
          <w:sz w:val="32"/>
          <w:szCs w:val="32"/>
          <w:shd w:val="clear" w:color="auto" w:fill="FFFFFF"/>
        </w:rPr>
      </w:pPr>
      <w:r>
        <w:rPr>
          <w:rFonts w:ascii="黑体" w:eastAsia="黑体" w:hAnsi="黑体" w:cs="宋体" w:hint="eastAsia"/>
          <w:sz w:val="32"/>
          <w:szCs w:val="32"/>
          <w:shd w:val="clear" w:color="auto" w:fill="FFFFFF"/>
        </w:rPr>
        <w:t>一、</w:t>
      </w:r>
      <w:r>
        <w:rPr>
          <w:rFonts w:ascii="黑体" w:eastAsia="黑体" w:hAnsi="黑体" w:cs="微软雅黑" w:hint="eastAsia"/>
          <w:b/>
          <w:bCs/>
          <w:kern w:val="2"/>
          <w:sz w:val="32"/>
          <w:szCs w:val="32"/>
          <w:u w:color="000000"/>
          <w:lang w:val="zh-TW" w:eastAsia="zh-TW"/>
        </w:rPr>
        <w:t>指导思想</w:t>
      </w:r>
    </w:p>
    <w:p w:rsidR="001609D8" w:rsidRDefault="00745F8F">
      <w:pPr>
        <w:pStyle w:val="a7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600" w:lineRule="exact"/>
        <w:ind w:firstLine="480"/>
        <w:rPr>
          <w:rFonts w:ascii="方正仿宋_GBK" w:eastAsia="方正仿宋_GBK" w:hAnsi="微软雅黑" w:cs="微软雅黑"/>
          <w:kern w:val="2"/>
          <w:sz w:val="32"/>
          <w:szCs w:val="32"/>
          <w:u w:color="000000"/>
          <w:lang w:val="zh-TW" w:eastAsia="zh-TW"/>
        </w:rPr>
      </w:pP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 w:eastAsia="zh-TW"/>
        </w:rPr>
        <w:t>深入贯彻落实</w:t>
      </w:r>
      <w:r>
        <w:rPr>
          <w:rFonts w:ascii="方正仿宋_GBK" w:eastAsia="方正仿宋_GBK" w:hAnsi="仿宋" w:cs="宋体" w:hint="eastAsia"/>
          <w:sz w:val="32"/>
          <w:szCs w:val="32"/>
          <w:shd w:val="clear" w:color="auto" w:fill="FFFFFF"/>
        </w:rPr>
        <w:t>国家卫计委、教育部、体育局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 w:eastAsia="zh-TW"/>
        </w:rPr>
        <w:t>《关于加强儿童青少年近视防控工作的指导意见》（国卫办妇幼发</w:t>
      </w:r>
      <w:r>
        <w:rPr>
          <w:rFonts w:ascii="方正仿宋_GBK" w:eastAsia="方正仿宋_GBK" w:hAnsi="仿宋" w:cs="宋体" w:hint="eastAsia"/>
          <w:sz w:val="32"/>
          <w:szCs w:val="32"/>
          <w:shd w:val="clear" w:color="auto" w:fill="FFFFFF"/>
        </w:rPr>
        <w:t>﹝2016﹞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</w:rPr>
        <w:t>43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 w:eastAsia="zh-TW"/>
        </w:rPr>
        <w:t>号），认真执行教育部《中小学学生近视眼防控工作方案》（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/>
        </w:rPr>
        <w:t>教体艺</w:t>
      </w:r>
      <w:r>
        <w:rPr>
          <w:rFonts w:ascii="方正仿宋_GBK" w:eastAsia="方正仿宋_GBK" w:hAnsi="仿宋" w:cs="宋体" w:hint="eastAsia"/>
          <w:sz w:val="32"/>
          <w:szCs w:val="32"/>
          <w:shd w:val="clear" w:color="auto" w:fill="FFFFFF"/>
        </w:rPr>
        <w:t>﹝2008﹞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</w:rPr>
        <w:t>7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 w:eastAsia="zh-TW"/>
        </w:rPr>
        <w:t>号）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/>
        </w:rPr>
        <w:t>，</w:t>
      </w:r>
      <w:r>
        <w:rPr>
          <w:rFonts w:ascii="方正仿宋_GBK" w:eastAsia="方正仿宋_GBK" w:hAnsi="仿宋" w:cs="宋体" w:hint="eastAsia"/>
          <w:sz w:val="32"/>
          <w:szCs w:val="32"/>
          <w:shd w:val="clear" w:color="auto" w:fill="FFFFFF"/>
        </w:rPr>
        <w:t>有效控制我市中小学生近视发病率，提高中小学生视力健康水平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 w:eastAsia="zh-TW"/>
        </w:rPr>
        <w:t>。</w:t>
      </w:r>
    </w:p>
    <w:p w:rsidR="001609D8" w:rsidRDefault="00745F8F">
      <w:pPr>
        <w:pStyle w:val="a7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600" w:lineRule="exact"/>
        <w:ind w:firstLineChars="200" w:firstLine="640"/>
        <w:rPr>
          <w:rFonts w:ascii="黑体" w:eastAsia="黑体" w:hAnsi="黑体" w:cs="微软雅黑"/>
          <w:bCs/>
          <w:kern w:val="2"/>
          <w:sz w:val="32"/>
          <w:szCs w:val="32"/>
          <w:u w:color="000000"/>
          <w:lang w:val="zh-TW" w:eastAsia="zh-TW"/>
        </w:rPr>
      </w:pPr>
      <w:r>
        <w:rPr>
          <w:rFonts w:ascii="黑体" w:eastAsia="黑体" w:hAnsi="黑体" w:cs="微软雅黑" w:hint="eastAsia"/>
          <w:bCs/>
          <w:kern w:val="2"/>
          <w:sz w:val="32"/>
          <w:szCs w:val="32"/>
          <w:u w:color="000000"/>
          <w:lang w:val="zh-TW"/>
        </w:rPr>
        <w:t>二、</w:t>
      </w:r>
      <w:r>
        <w:rPr>
          <w:rFonts w:ascii="黑体" w:eastAsia="黑体" w:hAnsi="黑体" w:cs="微软雅黑" w:hint="eastAsia"/>
          <w:bCs/>
          <w:kern w:val="2"/>
          <w:sz w:val="32"/>
          <w:szCs w:val="32"/>
          <w:u w:color="000000"/>
          <w:lang w:val="zh-TW" w:eastAsia="zh-TW"/>
        </w:rPr>
        <w:t>工作原则</w:t>
      </w:r>
    </w:p>
    <w:p w:rsidR="001609D8" w:rsidRDefault="00745F8F">
      <w:pPr>
        <w:pStyle w:val="a7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600" w:lineRule="exact"/>
        <w:ind w:firstLineChars="200" w:firstLine="640"/>
        <w:rPr>
          <w:rFonts w:ascii="方正仿宋_GBK" w:eastAsia="方正仿宋_GBK" w:hAnsi="微软雅黑" w:cs="微软雅黑"/>
          <w:kern w:val="2"/>
          <w:sz w:val="32"/>
          <w:szCs w:val="32"/>
          <w:u w:color="000000"/>
        </w:rPr>
      </w:pP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</w:rPr>
        <w:t>通过落实《泰州市中小学学生近视眼防控工作实施方案》，营造人人重视保护学生视力的环境和氛围，建立以中小学生为主体，学校和教师、家长、社会支持配合，多部门参与的学生近视眼防控工作模式，力争三到五年时间提高全市学生爱眼护眼的知识和行为水平，大力改善教学、卫生条件，使中小学生近视眼发病率明显下降。</w:t>
      </w:r>
    </w:p>
    <w:p w:rsidR="001609D8" w:rsidRDefault="00745F8F">
      <w:pPr>
        <w:pStyle w:val="a7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600" w:lineRule="exact"/>
        <w:ind w:firstLine="480"/>
        <w:rPr>
          <w:rFonts w:ascii="方正仿宋_GBK" w:eastAsia="方正仿宋_GBK" w:hAnsi="微软雅黑" w:cs="微软雅黑"/>
          <w:kern w:val="2"/>
          <w:sz w:val="32"/>
          <w:szCs w:val="32"/>
          <w:u w:color="000000"/>
        </w:rPr>
      </w:pP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/>
        </w:rPr>
        <w:lastRenderedPageBreak/>
        <w:t>1.</w:t>
      </w:r>
      <w:r>
        <w:rPr>
          <w:rFonts w:ascii="方正仿宋_GBK" w:eastAsia="方正仿宋_GBK" w:hAnsi="微软雅黑" w:cs="微软雅黑" w:hint="eastAsia"/>
          <w:b/>
          <w:bCs/>
          <w:kern w:val="2"/>
          <w:sz w:val="32"/>
          <w:szCs w:val="32"/>
          <w:u w:color="000000"/>
          <w:lang w:val="zh-TW" w:eastAsia="zh-TW"/>
        </w:rPr>
        <w:t>早发现、早干预、早治疗原则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 w:eastAsia="zh-TW"/>
        </w:rPr>
        <w:t>。早期介入，面向全体中小学生进行视力普查，做到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</w:rPr>
        <w:t>“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 w:eastAsia="zh-TW"/>
        </w:rPr>
        <w:t>早发现、早干预、早矫正、早治疗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</w:rPr>
        <w:t>”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 w:eastAsia="zh-TW"/>
        </w:rPr>
        <w:t>，为全市中小学生进行免费视力筛查，建立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</w:rPr>
        <w:t>“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 w:eastAsia="zh-TW"/>
        </w:rPr>
        <w:t>泰州市中小学生屈光发育档案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</w:rPr>
        <w:t>”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 w:eastAsia="zh-TW"/>
        </w:rPr>
        <w:t>，对全市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/>
        </w:rPr>
        <w:t>中小学生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 w:eastAsia="zh-TW"/>
        </w:rPr>
        <w:t>定期监测、及时发现问题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/>
        </w:rPr>
        <w:t>、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 w:eastAsia="zh-TW"/>
        </w:rPr>
        <w:t>解决问题。</w:t>
      </w:r>
    </w:p>
    <w:p w:rsidR="001609D8" w:rsidRDefault="00745F8F">
      <w:pPr>
        <w:pStyle w:val="a7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600" w:lineRule="exact"/>
        <w:ind w:firstLine="480"/>
        <w:rPr>
          <w:rFonts w:ascii="方正仿宋_GBK" w:eastAsia="方正仿宋_GBK" w:hAnsi="微软雅黑" w:cs="微软雅黑"/>
          <w:kern w:val="2"/>
          <w:sz w:val="32"/>
          <w:szCs w:val="32"/>
          <w:u w:color="000000"/>
        </w:rPr>
      </w:pP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/>
        </w:rPr>
        <w:t>2.</w:t>
      </w:r>
      <w:r>
        <w:rPr>
          <w:rFonts w:ascii="方正仿宋_GBK" w:eastAsia="方正仿宋_GBK" w:hAnsi="微软雅黑" w:cs="微软雅黑" w:hint="eastAsia"/>
          <w:b/>
          <w:bCs/>
          <w:kern w:val="2"/>
          <w:sz w:val="32"/>
          <w:szCs w:val="32"/>
          <w:u w:color="000000"/>
          <w:lang w:val="zh-TW" w:eastAsia="zh-TW"/>
        </w:rPr>
        <w:t>坚持综合防控原则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 w:eastAsia="zh-TW"/>
        </w:rPr>
        <w:t>。普及视力健康保护知识，培养学生科学用眼习惯；鼓励学生增加户外活动时间，促进学生积极参加体育锻炼，充分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/>
        </w:rPr>
        <w:t>发挥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 w:eastAsia="zh-TW"/>
        </w:rPr>
        <w:t>近视眼防控专家指导作用，积极应用国内外先进近视眼预防、治疗科学技术与成果。</w:t>
      </w:r>
    </w:p>
    <w:p w:rsidR="001609D8" w:rsidRDefault="00745F8F">
      <w:pPr>
        <w:pStyle w:val="a7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600" w:lineRule="exact"/>
        <w:ind w:firstLine="480"/>
        <w:rPr>
          <w:rFonts w:ascii="方正仿宋_GBK" w:eastAsia="方正仿宋_GBK" w:hAnsi="微软雅黑" w:cs="微软雅黑"/>
          <w:kern w:val="2"/>
          <w:sz w:val="32"/>
          <w:szCs w:val="32"/>
          <w:u w:color="000000"/>
        </w:rPr>
      </w:pP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/>
        </w:rPr>
        <w:t>3.</w:t>
      </w:r>
      <w:r>
        <w:rPr>
          <w:rFonts w:ascii="方正仿宋_GBK" w:eastAsia="方正仿宋_GBK" w:hAnsi="微软雅黑" w:cs="微软雅黑" w:hint="eastAsia"/>
          <w:b/>
          <w:bCs/>
          <w:kern w:val="2"/>
          <w:sz w:val="32"/>
          <w:szCs w:val="32"/>
          <w:u w:color="000000"/>
          <w:lang w:val="zh-TW" w:eastAsia="zh-TW"/>
        </w:rPr>
        <w:t>坚持全员参与原则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 w:eastAsia="zh-TW"/>
        </w:rPr>
        <w:t>。加大宣传力度，充分发挥全体教师和家长、社区的作用，建立教师全员参与，学校、家长、社区联动的机制，形成共同做好学生近视防控工作的合力。</w:t>
      </w:r>
    </w:p>
    <w:p w:rsidR="001609D8" w:rsidRDefault="00745F8F">
      <w:pPr>
        <w:pStyle w:val="a7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600" w:lineRule="exact"/>
        <w:ind w:firstLine="480"/>
        <w:rPr>
          <w:rFonts w:ascii="方正仿宋_GBK" w:eastAsia="方正仿宋_GBK" w:hAnsi="微软雅黑" w:cs="微软雅黑"/>
          <w:kern w:val="2"/>
          <w:sz w:val="32"/>
          <w:szCs w:val="32"/>
          <w:u w:color="000000"/>
          <w:lang w:val="zh-TW" w:eastAsia="zh-TW"/>
        </w:rPr>
      </w:pP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/>
        </w:rPr>
        <w:t>4.</w:t>
      </w:r>
      <w:r>
        <w:rPr>
          <w:rFonts w:ascii="方正仿宋_GBK" w:eastAsia="方正仿宋_GBK" w:hAnsi="微软雅黑" w:cs="微软雅黑" w:hint="eastAsia"/>
          <w:b/>
          <w:bCs/>
          <w:kern w:val="2"/>
          <w:sz w:val="32"/>
          <w:szCs w:val="32"/>
          <w:u w:color="000000"/>
          <w:lang w:val="zh-TW" w:eastAsia="zh-TW"/>
        </w:rPr>
        <w:t>加强试点、全面推广原则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 w:eastAsia="zh-TW"/>
        </w:rPr>
        <w:t>。严格按照工作要求，集中优势力量和资源，开展近视防控试点学校工作，及时总结经验，向全市所有中小学进行推广。</w:t>
      </w:r>
    </w:p>
    <w:p w:rsidR="001609D8" w:rsidRDefault="00745F8F">
      <w:pPr>
        <w:widowControl/>
        <w:spacing w:line="600" w:lineRule="exact"/>
        <w:ind w:firstLineChars="200" w:firstLine="640"/>
        <w:jc w:val="left"/>
        <w:rPr>
          <w:rFonts w:ascii="黑体" w:eastAsia="黑体" w:hAnsi="黑体" w:cs="微软雅黑"/>
          <w:bCs/>
          <w:sz w:val="32"/>
          <w:szCs w:val="32"/>
          <w:u w:color="000000"/>
        </w:rPr>
      </w:pPr>
      <w:r>
        <w:rPr>
          <w:rFonts w:ascii="黑体" w:eastAsia="黑体" w:hAnsi="黑体" w:cs="微软雅黑" w:hint="eastAsia"/>
          <w:bCs/>
          <w:sz w:val="32"/>
          <w:szCs w:val="32"/>
          <w:u w:color="000000"/>
        </w:rPr>
        <w:t>三、工作机构</w:t>
      </w:r>
    </w:p>
    <w:p w:rsidR="001609D8" w:rsidRDefault="00745F8F">
      <w:pPr>
        <w:widowControl/>
        <w:spacing w:line="600" w:lineRule="exact"/>
        <w:ind w:firstLineChars="200" w:firstLine="640"/>
        <w:jc w:val="left"/>
        <w:rPr>
          <w:rFonts w:ascii="方正仿宋_GBK" w:eastAsia="方正仿宋_GBK" w:hAnsi="微软雅黑" w:cs="微软雅黑"/>
          <w:sz w:val="32"/>
          <w:szCs w:val="32"/>
          <w:u w:color="000000"/>
        </w:rPr>
      </w:pPr>
      <w:r>
        <w:rPr>
          <w:rFonts w:ascii="方正仿宋_GBK" w:eastAsia="方正仿宋_GBK" w:hAnsi="微软雅黑" w:cs="微软雅黑" w:hint="eastAsia"/>
          <w:sz w:val="32"/>
          <w:szCs w:val="32"/>
          <w:u w:color="000000"/>
        </w:rPr>
        <w:t>1.成立泰州市中小学生近视眼防控工作领导小组，成员由教育、卫计委、体育等部门人员组成，负责规划统筹、组织实施全市中小学生近视眼防控工作，并对各地各学校开展防</w:t>
      </w:r>
      <w:proofErr w:type="gramStart"/>
      <w:r>
        <w:rPr>
          <w:rFonts w:ascii="方正仿宋_GBK" w:eastAsia="方正仿宋_GBK" w:hAnsi="微软雅黑" w:cs="微软雅黑" w:hint="eastAsia"/>
          <w:sz w:val="32"/>
          <w:szCs w:val="32"/>
          <w:u w:color="000000"/>
        </w:rPr>
        <w:t>近工作</w:t>
      </w:r>
      <w:proofErr w:type="gramEnd"/>
      <w:r>
        <w:rPr>
          <w:rFonts w:ascii="方正仿宋_GBK" w:eastAsia="方正仿宋_GBK" w:hAnsi="微软雅黑" w:cs="微软雅黑" w:hint="eastAsia"/>
          <w:sz w:val="32"/>
          <w:szCs w:val="32"/>
          <w:u w:color="000000"/>
        </w:rPr>
        <w:t>进行督导、检查和评估。领导小组办公室设在市教育局</w:t>
      </w:r>
      <w:proofErr w:type="gramStart"/>
      <w:r>
        <w:rPr>
          <w:rFonts w:ascii="方正仿宋_GBK" w:eastAsia="方正仿宋_GBK" w:hAnsi="微软雅黑" w:cs="微软雅黑" w:hint="eastAsia"/>
          <w:sz w:val="32"/>
          <w:szCs w:val="32"/>
          <w:u w:color="000000"/>
        </w:rPr>
        <w:t>体卫艺教</w:t>
      </w:r>
      <w:proofErr w:type="gramEnd"/>
      <w:r>
        <w:rPr>
          <w:rFonts w:ascii="方正仿宋_GBK" w:eastAsia="方正仿宋_GBK" w:hAnsi="微软雅黑" w:cs="微软雅黑" w:hint="eastAsia"/>
          <w:sz w:val="32"/>
          <w:szCs w:val="32"/>
          <w:u w:color="000000"/>
        </w:rPr>
        <w:t>处。</w:t>
      </w:r>
    </w:p>
    <w:p w:rsidR="001609D8" w:rsidRDefault="00745F8F">
      <w:pPr>
        <w:widowControl/>
        <w:spacing w:line="600" w:lineRule="exact"/>
        <w:ind w:firstLineChars="200" w:firstLine="640"/>
        <w:jc w:val="left"/>
        <w:rPr>
          <w:rFonts w:ascii="方正仿宋_GBK" w:eastAsia="方正仿宋_GBK" w:hAnsi="微软雅黑" w:cs="微软雅黑"/>
          <w:sz w:val="32"/>
          <w:szCs w:val="32"/>
          <w:u w:color="000000"/>
        </w:rPr>
      </w:pPr>
      <w:r>
        <w:rPr>
          <w:rFonts w:ascii="方正仿宋_GBK" w:eastAsia="方正仿宋_GBK" w:hAnsi="微软雅黑" w:cs="微软雅黑" w:hint="eastAsia"/>
          <w:sz w:val="32"/>
          <w:szCs w:val="32"/>
          <w:u w:color="000000"/>
        </w:rPr>
        <w:lastRenderedPageBreak/>
        <w:t>2.成立“泰州市中小学生近视眼防控工作”专家组，成员为儿童青少年近视防控工作的相关专家，负责向领导小组提出防</w:t>
      </w:r>
      <w:proofErr w:type="gramStart"/>
      <w:r>
        <w:rPr>
          <w:rFonts w:ascii="方正仿宋_GBK" w:eastAsia="方正仿宋_GBK" w:hAnsi="微软雅黑" w:cs="微软雅黑" w:hint="eastAsia"/>
          <w:sz w:val="32"/>
          <w:szCs w:val="32"/>
          <w:u w:color="000000"/>
        </w:rPr>
        <w:t>近工作</w:t>
      </w:r>
      <w:proofErr w:type="gramEnd"/>
      <w:r>
        <w:rPr>
          <w:rFonts w:ascii="方正仿宋_GBK" w:eastAsia="方正仿宋_GBK" w:hAnsi="微软雅黑" w:cs="微软雅黑" w:hint="eastAsia"/>
          <w:sz w:val="32"/>
          <w:szCs w:val="32"/>
          <w:u w:color="000000"/>
        </w:rPr>
        <w:t>意见和建议，对学校开展防</w:t>
      </w:r>
      <w:proofErr w:type="gramStart"/>
      <w:r>
        <w:rPr>
          <w:rFonts w:ascii="方正仿宋_GBK" w:eastAsia="方正仿宋_GBK" w:hAnsi="微软雅黑" w:cs="微软雅黑" w:hint="eastAsia"/>
          <w:sz w:val="32"/>
          <w:szCs w:val="32"/>
          <w:u w:color="000000"/>
        </w:rPr>
        <w:t>近工作</w:t>
      </w:r>
      <w:proofErr w:type="gramEnd"/>
      <w:r>
        <w:rPr>
          <w:rFonts w:ascii="方正仿宋_GBK" w:eastAsia="方正仿宋_GBK" w:hAnsi="微软雅黑" w:cs="微软雅黑" w:hint="eastAsia"/>
          <w:sz w:val="32"/>
          <w:szCs w:val="32"/>
          <w:u w:color="000000"/>
        </w:rPr>
        <w:t>进行指导和检查。</w:t>
      </w:r>
    </w:p>
    <w:p w:rsidR="001609D8" w:rsidRDefault="00745F8F">
      <w:pPr>
        <w:widowControl/>
        <w:spacing w:line="600" w:lineRule="exact"/>
        <w:ind w:firstLineChars="200" w:firstLine="640"/>
        <w:jc w:val="left"/>
        <w:rPr>
          <w:rFonts w:ascii="方正仿宋_GBK" w:eastAsia="方正仿宋_GBK" w:hAnsi="微软雅黑" w:cs="微软雅黑"/>
          <w:sz w:val="32"/>
          <w:szCs w:val="32"/>
          <w:u w:color="000000"/>
        </w:rPr>
      </w:pPr>
      <w:r>
        <w:rPr>
          <w:rFonts w:ascii="方正仿宋_GBK" w:eastAsia="方正仿宋_GBK" w:hAnsi="微软雅黑" w:cs="微软雅黑" w:hint="eastAsia"/>
          <w:sz w:val="32"/>
          <w:szCs w:val="32"/>
          <w:u w:color="000000"/>
        </w:rPr>
        <w:t>3.成立“泰州市中小学生近视眼防控基地”，基地设在泰州品上张勤眼科医院。</w:t>
      </w:r>
    </w:p>
    <w:p w:rsidR="001609D8" w:rsidRDefault="00745F8F">
      <w:pPr>
        <w:widowControl/>
        <w:spacing w:line="600" w:lineRule="exact"/>
        <w:ind w:firstLineChars="200" w:firstLine="640"/>
        <w:jc w:val="left"/>
        <w:rPr>
          <w:rFonts w:ascii="黑体" w:eastAsia="黑体" w:hAnsi="黑体" w:cs="微软雅黑"/>
          <w:sz w:val="32"/>
          <w:szCs w:val="32"/>
          <w:u w:color="000000"/>
        </w:rPr>
      </w:pPr>
      <w:r>
        <w:rPr>
          <w:rFonts w:ascii="黑体" w:eastAsia="黑体" w:hAnsi="黑体" w:cs="微软雅黑" w:hint="eastAsia"/>
          <w:sz w:val="32"/>
          <w:szCs w:val="32"/>
          <w:u w:color="000000"/>
        </w:rPr>
        <w:t>四、</w:t>
      </w:r>
      <w:r>
        <w:rPr>
          <w:rFonts w:ascii="黑体" w:eastAsia="黑体" w:hAnsi="黑体" w:cs="微软雅黑" w:hint="eastAsia"/>
          <w:b/>
          <w:bCs/>
          <w:sz w:val="32"/>
          <w:szCs w:val="32"/>
          <w:u w:color="000000"/>
          <w:lang w:val="zh-TW" w:eastAsia="zh-TW"/>
        </w:rPr>
        <w:t>工作内容</w:t>
      </w:r>
    </w:p>
    <w:p w:rsidR="001609D8" w:rsidRDefault="00745F8F">
      <w:pPr>
        <w:pStyle w:val="a7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600" w:lineRule="exact"/>
        <w:ind w:firstLineChars="196" w:firstLine="627"/>
        <w:rPr>
          <w:rFonts w:ascii="方正仿宋_GBK" w:eastAsia="方正仿宋_GBK" w:hAnsi="微软雅黑" w:cs="微软雅黑"/>
          <w:kern w:val="2"/>
          <w:sz w:val="32"/>
          <w:szCs w:val="32"/>
          <w:u w:color="000000"/>
        </w:rPr>
      </w:pP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/>
        </w:rPr>
        <w:t>1.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 w:eastAsia="zh-TW"/>
        </w:rPr>
        <w:t>开展青少年近视防治培训，培养骨干队伍。制订培训计划，分期分批对全市中小学校医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/>
        </w:rPr>
        <w:t>（健康教育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 w:eastAsia="zh-TW"/>
        </w:rPr>
        <w:t>老师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/>
        </w:rPr>
        <w:t>）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 w:eastAsia="zh-TW"/>
        </w:rPr>
        <w:t>及相关从业人员进行专业知识和技术培训。建立一支由校医（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/>
        </w:rPr>
        <w:t>健康教育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 w:eastAsia="zh-TW"/>
        </w:rPr>
        <w:t>老师）为主的骨干队伍，培养一批具备一定眼视光知识的视力保健工作人员。</w:t>
      </w:r>
    </w:p>
    <w:p w:rsidR="001609D8" w:rsidRDefault="00745F8F">
      <w:pPr>
        <w:pStyle w:val="a7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600" w:lineRule="exact"/>
        <w:ind w:firstLineChars="200" w:firstLine="640"/>
        <w:rPr>
          <w:rFonts w:ascii="方正仿宋_GBK" w:eastAsia="方正仿宋_GBK" w:hAnsi="微软雅黑" w:cs="微软雅黑"/>
          <w:kern w:val="2"/>
          <w:sz w:val="32"/>
          <w:szCs w:val="32"/>
          <w:u w:color="000000"/>
        </w:rPr>
      </w:pP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/>
        </w:rPr>
        <w:t>2.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 w:eastAsia="zh-TW"/>
        </w:rPr>
        <w:t>中小学生视力筛查。每学年由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</w:rPr>
        <w:t>“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 w:eastAsia="zh-TW"/>
        </w:rPr>
        <w:t>泰州市中小学学生近视眼防控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/>
        </w:rPr>
        <w:t>基地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</w:rPr>
        <w:t>”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 w:eastAsia="zh-TW"/>
        </w:rPr>
        <w:t>组织对学生视力状况进行监测，做好学生视力不良检出率、新发病率等各类指标的统计，撰写分析报告，建立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</w:rPr>
        <w:t>“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 w:eastAsia="zh-TW"/>
        </w:rPr>
        <w:t>中小学屈光发育档案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</w:rPr>
        <w:t>”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 w:eastAsia="zh-TW"/>
        </w:rPr>
        <w:t>的管理体系，对有视力下降趋势和轻度近视的学生进行分档管理，并有针对性地实施相关近视防控措施。</w:t>
      </w:r>
    </w:p>
    <w:p w:rsidR="001609D8" w:rsidRDefault="00745F8F">
      <w:pPr>
        <w:pStyle w:val="a7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600" w:lineRule="exact"/>
        <w:ind w:firstLineChars="200" w:firstLine="640"/>
        <w:rPr>
          <w:rFonts w:ascii="方正仿宋_GBK" w:eastAsia="方正仿宋_GBK" w:hAnsi="微软雅黑" w:cs="微软雅黑"/>
          <w:kern w:val="2"/>
          <w:sz w:val="32"/>
          <w:szCs w:val="32"/>
          <w:u w:color="000000"/>
        </w:rPr>
      </w:pP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/>
        </w:rPr>
        <w:t>3.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 w:eastAsia="zh-TW"/>
        </w:rPr>
        <w:t>组织开展近视防控宣教。编印宣传资料，组建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</w:rPr>
        <w:t>“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 w:eastAsia="zh-TW"/>
        </w:rPr>
        <w:t>爱眼义务宣传队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</w:rPr>
        <w:t>”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 w:eastAsia="zh-TW"/>
        </w:rPr>
        <w:t>，通过讲座、咨询、竞赛、展览、班会、文艺、印发宣教手册、张贴宣传画等方式，大力开展近视防治宣传教育，普及视力保健知识，提高学生、老师、家长的预防保健意识，掌握防治方法。</w:t>
      </w:r>
    </w:p>
    <w:p w:rsidR="001609D8" w:rsidRDefault="00745F8F">
      <w:pPr>
        <w:pStyle w:val="a7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600" w:lineRule="exact"/>
        <w:ind w:firstLineChars="200" w:firstLine="640"/>
        <w:rPr>
          <w:rFonts w:ascii="方正仿宋_GBK" w:eastAsia="方正仿宋_GBK" w:hAnsi="微软雅黑" w:cs="微软雅黑"/>
          <w:kern w:val="2"/>
          <w:sz w:val="32"/>
          <w:szCs w:val="32"/>
          <w:u w:color="000000"/>
        </w:rPr>
      </w:pP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/>
        </w:rPr>
        <w:lastRenderedPageBreak/>
        <w:t>4.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 w:eastAsia="zh-TW"/>
        </w:rPr>
        <w:t>建立屈光发育电子档案。为中小学生建立屈光发育档案，至少每年检查一次。记录各项检测数据，建立起系统的个人屈光档案，方便医生全面了解病情，制定出最佳矫正方案。</w:t>
      </w:r>
    </w:p>
    <w:p w:rsidR="001609D8" w:rsidRDefault="00745F8F">
      <w:pPr>
        <w:pStyle w:val="a7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600" w:lineRule="exact"/>
        <w:ind w:firstLineChars="200" w:firstLine="640"/>
        <w:rPr>
          <w:rFonts w:ascii="方正仿宋_GBK" w:eastAsia="方正仿宋_GBK" w:hAnsi="微软雅黑" w:cs="微软雅黑"/>
          <w:kern w:val="2"/>
          <w:sz w:val="32"/>
          <w:szCs w:val="32"/>
          <w:u w:color="000000"/>
        </w:rPr>
      </w:pP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/>
        </w:rPr>
        <w:t>5.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 w:eastAsia="zh-TW"/>
        </w:rPr>
        <w:t>推广科学的近视矫治技术及方法。对屈光发育不良的小学生提供科学、有效、有针对性的干预和治疗方案。</w:t>
      </w:r>
    </w:p>
    <w:p w:rsidR="001609D8" w:rsidRDefault="00745F8F">
      <w:pPr>
        <w:pStyle w:val="a7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600" w:lineRule="exact"/>
        <w:ind w:firstLineChars="200" w:firstLine="640"/>
        <w:rPr>
          <w:rFonts w:ascii="方正仿宋_GBK" w:eastAsia="方正仿宋_GBK" w:hAnsi="微软雅黑" w:cs="微软雅黑"/>
          <w:kern w:val="2"/>
          <w:sz w:val="32"/>
          <w:szCs w:val="32"/>
          <w:u w:color="000000"/>
        </w:rPr>
      </w:pP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/>
        </w:rPr>
        <w:t>6.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 w:eastAsia="zh-TW"/>
        </w:rPr>
        <w:t>学校配合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/>
        </w:rPr>
        <w:t>做好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 w:eastAsia="zh-TW"/>
        </w:rPr>
        <w:t>近视防控。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/>
        </w:rPr>
        <w:t>各地各校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 w:eastAsia="zh-TW"/>
        </w:rPr>
        <w:t>配合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</w:rPr>
        <w:t>“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 w:eastAsia="zh-TW"/>
        </w:rPr>
        <w:t>泰州市中小学学生近视眼防控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/>
        </w:rPr>
        <w:t>基地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</w:rPr>
        <w:t>”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 w:eastAsia="zh-TW"/>
        </w:rPr>
        <w:t>进行视力检查，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/>
        </w:rPr>
        <w:t>做好组织协调工作，并积极组织教师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 w:eastAsia="zh-TW"/>
        </w:rPr>
        <w:t>参加青少年近视防控相关的培训课程。</w:t>
      </w:r>
    </w:p>
    <w:p w:rsidR="001609D8" w:rsidRDefault="00745F8F">
      <w:pPr>
        <w:pStyle w:val="a7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600" w:lineRule="exact"/>
        <w:ind w:firstLineChars="200" w:firstLine="640"/>
        <w:rPr>
          <w:rFonts w:ascii="方正仿宋_GBK" w:eastAsia="方正仿宋_GBK" w:hAnsi="微软雅黑" w:cs="微软雅黑"/>
          <w:kern w:val="2"/>
          <w:sz w:val="32"/>
          <w:szCs w:val="32"/>
          <w:u w:color="000000"/>
        </w:rPr>
      </w:pP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/>
        </w:rPr>
        <w:t>7.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 w:eastAsia="zh-TW"/>
        </w:rPr>
        <w:t>学校建立日常视力保健体系。落实体育课程、开足体课时，保证课间活动及每天至少一小时户外活动时间；将学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/>
        </w:rPr>
        <w:t>生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 w:eastAsia="zh-TW"/>
        </w:rPr>
        <w:t>读写姿势、握笔方法、课件远眺纳入学校对班级日常管理记录；提高教室视觉环境达标率。</w:t>
      </w:r>
    </w:p>
    <w:p w:rsidR="001609D8" w:rsidRDefault="00745F8F">
      <w:pPr>
        <w:pStyle w:val="a7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600" w:lineRule="exact"/>
        <w:ind w:firstLineChars="200" w:firstLine="640"/>
        <w:rPr>
          <w:rFonts w:ascii="方正仿宋_GBK" w:eastAsia="方正仿宋_GBK" w:hAnsi="微软雅黑" w:cs="微软雅黑"/>
          <w:kern w:val="2"/>
          <w:sz w:val="32"/>
          <w:szCs w:val="32"/>
          <w:u w:color="000000"/>
        </w:rPr>
      </w:pP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/>
        </w:rPr>
        <w:t>8.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 w:eastAsia="zh-TW"/>
        </w:rPr>
        <w:t>学校积极进行近视眼防控宣传教育。每学期上一节学生视力健康课；每学期开一次家长通气会、一次班主任分析会；每学期办一期视力保健知识黑板报；每学年开展一次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/>
        </w:rPr>
        <w:t>近视防控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 w:eastAsia="zh-TW"/>
        </w:rPr>
        <w:t>主题宣传活动；每班张贴视力检测表等视力保健宣传图片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/>
        </w:rPr>
        <w:t>。</w:t>
      </w:r>
    </w:p>
    <w:p w:rsidR="001609D8" w:rsidRDefault="00745F8F">
      <w:pPr>
        <w:pStyle w:val="a7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600" w:lineRule="exact"/>
        <w:ind w:firstLineChars="200" w:firstLine="640"/>
        <w:rPr>
          <w:rFonts w:ascii="方正仿宋_GBK" w:eastAsia="方正仿宋_GBK" w:hAnsi="微软雅黑" w:cs="微软雅黑"/>
          <w:kern w:val="2"/>
          <w:sz w:val="32"/>
          <w:szCs w:val="32"/>
          <w:u w:color="000000"/>
          <w:lang w:val="zh-TW"/>
        </w:rPr>
      </w:pP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/>
        </w:rPr>
        <w:t>9.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 w:eastAsia="zh-TW"/>
        </w:rPr>
        <w:t>全面开展家庭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/>
        </w:rPr>
        <w:t>防控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 w:eastAsia="zh-TW"/>
        </w:rPr>
        <w:t>。由学校及老师对家长和孩子提出要求，进行合理的时间规划。对孩子户外活动提出时间要求，学习日户外活动至少半小时，休息日及假日每日户外活动至少两小时，建议室内的阅读及娱乐活动改为户外的阅读及娱乐方式；于室内的近距离用眼采取严格的时间提醒，每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</w:rPr>
        <w:t>45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 w:eastAsia="zh-TW"/>
        </w:rPr>
        <w:t>分钟中断近距离用眼，至少户外或远眺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</w:rPr>
        <w:t>5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 w:eastAsia="zh-TW"/>
        </w:rPr>
        <w:t>分钟；告知正确握笔姿势，发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 w:eastAsia="zh-TW"/>
        </w:rPr>
        <w:lastRenderedPageBreak/>
        <w:t>挥家长监控监督作用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/>
        </w:rPr>
        <w:t>。</w:t>
      </w:r>
    </w:p>
    <w:p w:rsidR="001609D8" w:rsidRDefault="00745F8F">
      <w:pPr>
        <w:pStyle w:val="a7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600" w:lineRule="exact"/>
        <w:ind w:firstLine="480"/>
        <w:rPr>
          <w:rFonts w:ascii="黑体" w:eastAsia="黑体" w:hAnsi="黑体" w:cs="微软雅黑"/>
          <w:kern w:val="2"/>
          <w:sz w:val="32"/>
          <w:szCs w:val="32"/>
          <w:u w:color="000000"/>
          <w:lang w:val="zh-TW" w:eastAsia="zh-TW"/>
        </w:rPr>
      </w:pPr>
      <w:r>
        <w:rPr>
          <w:rFonts w:ascii="黑体" w:eastAsia="黑体" w:hAnsi="黑体" w:cs="微软雅黑" w:hint="eastAsia"/>
          <w:kern w:val="2"/>
          <w:sz w:val="32"/>
          <w:szCs w:val="32"/>
          <w:u w:color="000000"/>
          <w:lang w:val="zh-TW"/>
        </w:rPr>
        <w:t>五、</w:t>
      </w:r>
      <w:r>
        <w:rPr>
          <w:rFonts w:ascii="黑体" w:eastAsia="黑体" w:hAnsi="黑体" w:cs="微软雅黑" w:hint="eastAsia"/>
          <w:b/>
          <w:bCs/>
          <w:kern w:val="2"/>
          <w:sz w:val="32"/>
          <w:szCs w:val="32"/>
          <w:u w:color="000000"/>
          <w:lang w:val="zh-TW"/>
        </w:rPr>
        <w:t>保障措施</w:t>
      </w:r>
    </w:p>
    <w:p w:rsidR="001609D8" w:rsidRDefault="00745F8F">
      <w:pPr>
        <w:pStyle w:val="a7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600" w:lineRule="exact"/>
        <w:ind w:firstLineChars="200" w:firstLine="640"/>
        <w:rPr>
          <w:rFonts w:ascii="方正仿宋_GBK" w:eastAsia="方正仿宋_GBK" w:hAnsi="微软雅黑" w:cs="微软雅黑"/>
          <w:kern w:val="2"/>
          <w:sz w:val="32"/>
          <w:szCs w:val="32"/>
          <w:u w:color="000000"/>
          <w:lang w:val="zh-TW"/>
        </w:rPr>
      </w:pP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</w:rPr>
        <w:t>1</w:t>
      </w: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  <w:lang w:val="zh-TW"/>
        </w:rPr>
        <w:t>．各市（区）教育、卫生和体育部门要密切合作，将儿童青少年近视防控工作纳入相关卫生、教育发展规划和重要议事日程，探索建立融合健康教育、监测预警、综合干预、跟踪管理等内容的长效防控机制。</w:t>
      </w:r>
    </w:p>
    <w:p w:rsidR="001609D8" w:rsidRDefault="00745F8F">
      <w:pPr>
        <w:pStyle w:val="a7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Ansi="微软雅黑" w:cs="微软雅黑" w:hint="eastAsia"/>
          <w:kern w:val="2"/>
          <w:sz w:val="32"/>
          <w:szCs w:val="32"/>
          <w:u w:color="000000"/>
        </w:rPr>
        <w:t>2.</w:t>
      </w:r>
      <w:r>
        <w:rPr>
          <w:rFonts w:ascii="方正仿宋_GBK" w:eastAsia="方正仿宋_GBK" w:hint="eastAsia"/>
          <w:sz w:val="32"/>
          <w:szCs w:val="32"/>
        </w:rPr>
        <w:t xml:space="preserve"> 各中小学校要将学生视力保护工作纳入学校管理、教师管理和班级管理内容，落实各有关部门和人员的职责，并作为年终考核、班级评优评先的依据，以此形成学校领导、教师、学生人人重视，齐抓共管的“防近视”工作机制。</w:t>
      </w:r>
    </w:p>
    <w:p w:rsidR="001609D8" w:rsidRDefault="00745F8F">
      <w:pPr>
        <w:pStyle w:val="a7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3.各中小学校要</w:t>
      </w:r>
      <w:r>
        <w:rPr>
          <w:rFonts w:ascii="方正仿宋_GBK" w:eastAsia="方正仿宋_GBK" w:hAnsi="宋体" w:cs="宋体" w:hint="eastAsia"/>
          <w:sz w:val="32"/>
          <w:szCs w:val="32"/>
        </w:rPr>
        <w:t>制定科学规范的学生生活学习作息制度。严格按照规定的课程计划，安排每周课程和作息时间。要依据学生学习和生活规律，按照静动结合、视近与视远交替的原则安排每天课程与活动。要切实减轻学生课业负担，保证小学生每天睡眠10小时，初中学生9小时，高中学生8小时。</w:t>
      </w:r>
    </w:p>
    <w:p w:rsidR="001609D8" w:rsidRDefault="001609D8">
      <w:pPr>
        <w:spacing w:line="600" w:lineRule="exact"/>
        <w:rPr>
          <w:rFonts w:ascii="方正仿宋_GBK" w:eastAsia="方正仿宋_GBK"/>
          <w:sz w:val="32"/>
          <w:szCs w:val="32"/>
        </w:rPr>
      </w:pPr>
    </w:p>
    <w:sectPr w:rsidR="001609D8" w:rsidSect="001609D8"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DB8" w:rsidRDefault="00632DB8" w:rsidP="00EC3FD7">
      <w:r>
        <w:separator/>
      </w:r>
    </w:p>
  </w:endnote>
  <w:endnote w:type="continuationSeparator" w:id="0">
    <w:p w:rsidR="00632DB8" w:rsidRDefault="00632DB8" w:rsidP="00EC3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大标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DB8" w:rsidRDefault="00632DB8" w:rsidP="00EC3FD7">
      <w:r>
        <w:separator/>
      </w:r>
    </w:p>
  </w:footnote>
  <w:footnote w:type="continuationSeparator" w:id="0">
    <w:p w:rsidR="00632DB8" w:rsidRDefault="00632DB8" w:rsidP="00EC3F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4FE"/>
    <w:rsid w:val="001609D8"/>
    <w:rsid w:val="001C1F87"/>
    <w:rsid w:val="001F4C9E"/>
    <w:rsid w:val="001F7E6A"/>
    <w:rsid w:val="00266571"/>
    <w:rsid w:val="002A4F1B"/>
    <w:rsid w:val="002C3FD6"/>
    <w:rsid w:val="00347A47"/>
    <w:rsid w:val="003D74B7"/>
    <w:rsid w:val="00443C4E"/>
    <w:rsid w:val="00456E6F"/>
    <w:rsid w:val="00632DB8"/>
    <w:rsid w:val="00745F8F"/>
    <w:rsid w:val="00757EE9"/>
    <w:rsid w:val="008B003C"/>
    <w:rsid w:val="008D02C9"/>
    <w:rsid w:val="00912CCC"/>
    <w:rsid w:val="00932F81"/>
    <w:rsid w:val="00A97181"/>
    <w:rsid w:val="00AC094C"/>
    <w:rsid w:val="00AD64FE"/>
    <w:rsid w:val="00C42CB5"/>
    <w:rsid w:val="00CF31C4"/>
    <w:rsid w:val="00DC49B6"/>
    <w:rsid w:val="00DD6C18"/>
    <w:rsid w:val="00E4343C"/>
    <w:rsid w:val="00EA1A45"/>
    <w:rsid w:val="00EC3FD7"/>
    <w:rsid w:val="00F70A3F"/>
    <w:rsid w:val="00F8514B"/>
    <w:rsid w:val="064255C3"/>
    <w:rsid w:val="0FDA582F"/>
    <w:rsid w:val="2F223753"/>
    <w:rsid w:val="4ECE4EC4"/>
    <w:rsid w:val="64473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9D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609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609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609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609D8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1609D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1609D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609D8"/>
    <w:rPr>
      <w:sz w:val="18"/>
      <w:szCs w:val="18"/>
    </w:rPr>
  </w:style>
  <w:style w:type="paragraph" w:customStyle="1" w:styleId="a7">
    <w:name w:val="默认"/>
    <w:qFormat/>
    <w:rsid w:val="001609D8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1">
    <w:name w:val="列出段落1"/>
    <w:basedOn w:val="a"/>
    <w:uiPriority w:val="99"/>
    <w:unhideWhenUsed/>
    <w:qFormat/>
    <w:rsid w:val="001609D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9D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609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609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609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609D8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1609D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1609D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609D8"/>
    <w:rPr>
      <w:sz w:val="18"/>
      <w:szCs w:val="18"/>
    </w:rPr>
  </w:style>
  <w:style w:type="paragraph" w:customStyle="1" w:styleId="a7">
    <w:name w:val="默认"/>
    <w:qFormat/>
    <w:rsid w:val="001609D8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1">
    <w:name w:val="列出段落1"/>
    <w:basedOn w:val="a"/>
    <w:uiPriority w:val="99"/>
    <w:unhideWhenUsed/>
    <w:qFormat/>
    <w:rsid w:val="001609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EF34D8-BB9C-46CE-858F-19EFB9707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337</Words>
  <Characters>1921</Characters>
  <Application>Microsoft Office Word</Application>
  <DocSecurity>0</DocSecurity>
  <Lines>16</Lines>
  <Paragraphs>4</Paragraphs>
  <ScaleCrop>false</ScaleCrop>
  <Company>Microsoft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Microsoft</cp:lastModifiedBy>
  <cp:revision>2</cp:revision>
  <cp:lastPrinted>2017-08-22T03:44:00Z</cp:lastPrinted>
  <dcterms:created xsi:type="dcterms:W3CDTF">2017-09-29T08:17:00Z</dcterms:created>
  <dcterms:modified xsi:type="dcterms:W3CDTF">2017-09-29T08:17:00Z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