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DA" w:rsidRPr="0061416A" w:rsidRDefault="000776DA" w:rsidP="000776DA">
      <w:pPr>
        <w:rPr>
          <w:rFonts w:ascii="方正黑体简体" w:eastAsia="方正黑体简体" w:hAnsi="宋体"/>
          <w:sz w:val="32"/>
          <w:szCs w:val="32"/>
        </w:rPr>
      </w:pPr>
      <w:r w:rsidRPr="0061416A">
        <w:rPr>
          <w:rFonts w:ascii="方正黑体简体" w:eastAsia="方正黑体简体" w:hAnsi="宋体" w:hint="eastAsia"/>
          <w:sz w:val="32"/>
          <w:szCs w:val="32"/>
        </w:rPr>
        <w:t>附件1</w:t>
      </w:r>
    </w:p>
    <w:p w:rsidR="000776DA" w:rsidRPr="0061416A" w:rsidRDefault="000776DA" w:rsidP="000776DA">
      <w:pPr>
        <w:jc w:val="center"/>
        <w:rPr>
          <w:rFonts w:ascii="方正黑体简体" w:eastAsia="方正黑体简体" w:hAnsi="宋体"/>
          <w:sz w:val="36"/>
          <w:szCs w:val="36"/>
        </w:rPr>
      </w:pPr>
      <w:bookmarkStart w:id="0" w:name="_GoBack"/>
      <w:r w:rsidRPr="0061416A">
        <w:rPr>
          <w:rFonts w:ascii="方正黑体简体" w:eastAsia="方正黑体简体" w:hAnsi="宋体" w:hint="eastAsia"/>
          <w:sz w:val="36"/>
          <w:szCs w:val="36"/>
        </w:rPr>
        <w:t>中小学校责任督学挂牌督导规程</w:t>
      </w:r>
    </w:p>
    <w:bookmarkEnd w:id="0"/>
    <w:p w:rsidR="000776DA" w:rsidRPr="00202B1C" w:rsidRDefault="000776DA" w:rsidP="000776DA">
      <w:pPr>
        <w:rPr>
          <w:rFonts w:ascii="宋体" w:hAnsi="宋体"/>
          <w:sz w:val="32"/>
          <w:szCs w:val="32"/>
        </w:rPr>
      </w:pPr>
    </w:p>
    <w:p w:rsidR="000776DA" w:rsidRPr="0061416A" w:rsidRDefault="000776DA" w:rsidP="000776DA">
      <w:pPr>
        <w:spacing w:line="580" w:lineRule="exact"/>
        <w:ind w:firstLineChars="200" w:firstLine="640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>第一条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为落实《中小学校责任督学挂牌督导办法》，规范中小学校责任督学挂牌督导工作，依据《教育督导条例》制定本规程。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第二条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制定计划。责任督学应根据教育督导部门年度工作安排，针对教育领域存在的突出问题，结合所负责学校实际情况，制定月度、季度、年度工作计划，报教育督导部门审核备案。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第三条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确定方案。每次开展督导，责任督学应制定具体方案，明确督导任务和督导重点，填写学校督导备案表，包括督导学校、时间、目的和内容。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第四条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督导方式。责任督学可事先不通知被督导学校，随机实施经常性督导。也可根据督导需要，提前要求学校就有关事项进行准备，协助开展工作。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第五条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持证督导。责任督学实施督导，应出示督学证。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第六条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校园巡视。责任督学应认真检查教学楼、办公楼、实验室、学生宿舍、食堂、厕所等设施设备，注意了解管理、使用、安全、卫生等情况，及时发现问题，排除安全隐患。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第七条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推门听课。责任督学可随机进入课堂听课，了解教学情况，包括教学内容、教学方法、授课方式、课堂互</w:t>
      </w:r>
      <w:r w:rsidRPr="0061416A">
        <w:rPr>
          <w:rFonts w:eastAsia="方正仿宋简体"/>
          <w:sz w:val="32"/>
          <w:szCs w:val="32"/>
        </w:rPr>
        <w:lastRenderedPageBreak/>
        <w:t>动、教学效果等。应做好课堂记录，课后与教师沟通，提出意见。听课不要影响正常教学秩序。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第八条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查阅资料。责任督学可查阅学校校务管理、财务管理、教学管理、人事管理、后勤管理等方面的规章制度，学校有关会议和活动记录、学生学籍档案、财务账目、教师教案、学生作业等。应尊重学校办学特色，不宜公开的信息要严格保密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第九条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问卷调查。责任督学可依据督导事项设定调查问卷，以适当方式在一定范围开展调查，全面了解学校真实情况或师生诉求。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第十条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座谈走访。责任督学可随时与校长、教师、员工、学生交流，召开教师、家长或学生座谈会，了解学校管理、教学和学生学习活动等情况；也可走进社区、学生家庭及相关单位，了解群众对学校工作的意见。必要时可通过暗访、单独访谈、相关人员回避、匿名问卷、保密承诺等方式进行访谈。要保护走访调查对象隐私，鼓励说真话、讲实情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第十一条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督导记录。责任督学在督导中，可通过记录、拍照、录音、复制文件等方式，对现状、问题、意见等进行记录。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第十二条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反馈意见。责任督学应针对发现的问题提出改进建议，形成反馈意见，及时和学校沟通交流。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第十三条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整改通知。责任督学在督导中发现的重大问题，应书面报告教育督导部门，提出整改意见，由教育督导部门向学校及相关部门发出《整改通知书》，明确提出整改要</w:t>
      </w:r>
      <w:r w:rsidRPr="0061416A">
        <w:rPr>
          <w:rFonts w:eastAsia="方正仿宋简体"/>
          <w:sz w:val="32"/>
          <w:szCs w:val="32"/>
        </w:rPr>
        <w:lastRenderedPageBreak/>
        <w:t>求和整改时限。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第十四条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督促整改。应根据《整改通知书》要求，督促学校或有关部门认真整改。对在期限内没有及时处理或整改落实不到位的，应及时报告督导部门负责人。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第十五条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总结汇报。责任督学每月应以书面形式向教育督导部门报告工作情况。每年应对督导工作进行总结，接受教育督导部门的检查和考核。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第十六条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撰写报告。责任督学应独立完成月度、季度、年度督导报告。督导报告应包括督导任务、督导过程、典型经验、突出问题、督导结论以及督导建议等。报告应实事求是、观点鲜明、文字简练、言之有据。</w:t>
      </w:r>
    </w:p>
    <w:p w:rsidR="000776DA" w:rsidRPr="0061416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第十七条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省级教育督导部门可根据本规程制定实施细则。</w:t>
      </w:r>
    </w:p>
    <w:p w:rsidR="000776DA" w:rsidRDefault="000776DA" w:rsidP="000776DA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第十八条</w:t>
      </w:r>
      <w:r w:rsidRPr="0061416A">
        <w:rPr>
          <w:rFonts w:eastAsia="方正仿宋简体"/>
          <w:sz w:val="32"/>
          <w:szCs w:val="32"/>
        </w:rPr>
        <w:t xml:space="preserve">  </w:t>
      </w:r>
      <w:r w:rsidRPr="0061416A">
        <w:rPr>
          <w:rFonts w:eastAsia="方正仿宋简体"/>
          <w:sz w:val="32"/>
          <w:szCs w:val="32"/>
        </w:rPr>
        <w:t>本规程自公布之日起施行。</w:t>
      </w:r>
    </w:p>
    <w:p w:rsidR="00414B20" w:rsidRPr="000776DA" w:rsidRDefault="00414B20" w:rsidP="000776DA">
      <w:pPr>
        <w:widowControl/>
        <w:jc w:val="left"/>
        <w:rPr>
          <w:rFonts w:eastAsia="方正仿宋简体" w:hint="eastAsia"/>
          <w:sz w:val="32"/>
          <w:szCs w:val="32"/>
        </w:rPr>
      </w:pPr>
    </w:p>
    <w:sectPr w:rsidR="00414B20" w:rsidRPr="0007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DA"/>
    <w:rsid w:val="000776DA"/>
    <w:rsid w:val="0041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D8C4F-4ADA-431A-BF1C-AFE0E329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1139</Characters>
  <Application>Microsoft Office Word</Application>
  <DocSecurity>0</DocSecurity>
  <Lines>9</Lines>
  <Paragraphs>2</Paragraphs>
  <ScaleCrop>false</ScaleCrop>
  <Company>微软中国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2018-08-21T01:51:00Z</dcterms:created>
  <dcterms:modified xsi:type="dcterms:W3CDTF">2018-08-21T01:52:00Z</dcterms:modified>
</cp:coreProperties>
</file>