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42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42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42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420"/>
        <w:jc w:val="left"/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t>附件</w:t>
      </w: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t>：</w:t>
      </w: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城东小学春晖校区校园广播、网络改造采购需求</w:t>
      </w:r>
      <w:bookmarkStart w:id="0" w:name="_GoBack"/>
      <w:bookmarkEnd w:id="0"/>
    </w:p>
    <w:tbl>
      <w:tblPr>
        <w:tblStyle w:val="3"/>
        <w:tblW w:w="88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411"/>
        <w:gridCol w:w="1050"/>
        <w:gridCol w:w="1034"/>
        <w:gridCol w:w="816"/>
        <w:gridCol w:w="673"/>
        <w:gridCol w:w="928"/>
        <w:gridCol w:w="999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校园广播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网络预算清单（春晖校区）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7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一、校园广播设备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一、校园广播设备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IP数字网络广播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EVA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EVA-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D920A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根据一期工程配套使用品牌型号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二、网络(利用TCP/IP网络)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超六类网线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安普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8芯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光纤收发器（千兆）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tplink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TL-FC311A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五金杂件及等辅料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接头、水晶头、线卡等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tplink无线AP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tplink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TL-1300GC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poE交换机（8口）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tplink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DS-3E109P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1.5m图腾机柜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图腾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24口交换机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S1324G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光纤跳线、光纤盒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安装施工集成费用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80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color="auto" w:fill="FFFFFF"/>
        </w:rPr>
      </w:pPr>
    </w:p>
    <w:p/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2710D"/>
    <w:rsid w:val="0262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2020-08-04T02:01:00Z</dcterms:created>
  <dc:creator>暗夜枪骑兵</dc:creator>
  <cp:lastModifiedBy>暗夜枪骑兵</cp:lastModifiedBy>
  <dcterms:modified xsi:type="dcterms:W3CDTF">2020-08-04T02:02:33Z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