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海</w:t>
      </w:r>
      <w:r>
        <w:rPr>
          <w:sz w:val="32"/>
          <w:szCs w:val="32"/>
        </w:rPr>
        <w:t>陵区朱庄幼儿园</w:t>
      </w:r>
      <w:r>
        <w:rPr>
          <w:rFonts w:hint="eastAsia"/>
          <w:sz w:val="32"/>
          <w:szCs w:val="32"/>
        </w:rPr>
        <w:t>智能</w:t>
      </w:r>
      <w:r>
        <w:rPr>
          <w:sz w:val="32"/>
          <w:szCs w:val="32"/>
        </w:rPr>
        <w:t>化改造项目</w:t>
      </w:r>
      <w:r>
        <w:rPr>
          <w:rFonts w:hint="eastAsia"/>
          <w:sz w:val="32"/>
          <w:szCs w:val="32"/>
        </w:rPr>
        <w:t>清单</w:t>
      </w:r>
      <w:r>
        <w:rPr>
          <w:sz w:val="32"/>
          <w:szCs w:val="32"/>
        </w:rPr>
        <w:t>及招标参数</w:t>
      </w:r>
    </w:p>
    <w:p>
      <w:pPr>
        <w:jc w:val="center"/>
        <w:rPr>
          <w:rFonts w:hint="eastAsia"/>
          <w:sz w:val="32"/>
          <w:szCs w:val="32"/>
        </w:rPr>
      </w:pPr>
    </w:p>
    <w:tbl>
      <w:tblPr>
        <w:tblStyle w:val="3"/>
        <w:tblW w:w="9072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969"/>
        <w:gridCol w:w="1134"/>
        <w:gridCol w:w="992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设备品牌、型号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2" w:type="dxa"/>
            <w:gridSpan w:val="5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网络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核心交换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锐捷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RG-S5750C-28SFP4XS-H 交换机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锐捷RG-ESS-1000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已有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安装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锐捷RG-WS6008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安装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锐捷RG-1920-24GT4SFP12GF-H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安装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锐捷RG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-2928G-E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安装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锐捷AP730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安装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锐捷RG-1BS1260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安装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锐捷AP130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安装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网线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2" w:type="dxa"/>
            <w:gridSpan w:val="5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广播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功放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EVA-PA1480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51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壁挂音柱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EVA-5100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无线话筒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EVA-8842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批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</w:p>
    <w:p>
      <w:pPr>
        <w:widowControl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招标参数</w:t>
      </w:r>
    </w:p>
    <w:tbl>
      <w:tblPr>
        <w:tblStyle w:val="3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47"/>
        <w:gridCol w:w="7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设备名称</w:t>
            </w:r>
          </w:p>
        </w:tc>
        <w:tc>
          <w:tcPr>
            <w:tcW w:w="762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技术规格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核心交换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机</w:t>
            </w:r>
          </w:p>
        </w:tc>
        <w:tc>
          <w:tcPr>
            <w:tcW w:w="7625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</w:rPr>
              <w:t>100/1000Mbps SFP光口28，复用的10/100/1000Mbps电口8，固化1G/10G SFP+光接口4个, 支持全端口100%线速转发。设备可提供2个扩展槽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</w:rPr>
              <w:t>容量6.8Tbps，包转发性能380Mpps</w:t>
            </w:r>
            <w:r>
              <w:rPr>
                <w:rFonts w:hint="eastAsia" w:ascii="宋体" w:hAnsi="宋体" w:eastAsia="宋体" w:cs="Calibri"/>
                <w:szCs w:val="21"/>
              </w:rPr>
              <w:t>，</w:t>
            </w:r>
            <w:r>
              <w:rPr>
                <w:rFonts w:hint="eastAsia" w:ascii="宋体" w:hAnsi="宋体" w:eastAsia="宋体"/>
                <w:szCs w:val="21"/>
              </w:rPr>
              <w:t xml:space="preserve"> 要求所投设备MAC地址64K，ARP表项20K，FIB表项12K.</w:t>
            </w: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</w:rPr>
              <w:t>多虚一虚拟化功能，两台设备能协同工作，能将两台跨楼宇物理核心设备虚拟成一台交换机，统一管理，统一转发数据。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功放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EVA-PA1480</w:t>
            </w:r>
          </w:p>
        </w:tc>
        <w:tc>
          <w:tcPr>
            <w:tcW w:w="762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★额定功率：</w:t>
            </w:r>
            <w:r>
              <w:rPr>
                <w:rFonts w:ascii="宋体" w:hAnsi="宋体" w:eastAsia="宋体"/>
                <w:szCs w:val="21"/>
              </w:rPr>
              <w:t>480W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◆前置、功放、分区三合一。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★</w:t>
            </w:r>
            <w:r>
              <w:rPr>
                <w:rFonts w:ascii="宋体" w:hAnsi="宋体" w:eastAsia="宋体"/>
                <w:szCs w:val="21"/>
              </w:rPr>
              <w:t>2个话筒入口、3个辅助线路入口。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◆备有链接出口，便于扩接另一台功放。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◆有优先（默音）功能，便于强插紧急广播。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★独立的</w:t>
            </w:r>
            <w:r>
              <w:rPr>
                <w:rFonts w:ascii="宋体" w:hAnsi="宋体" w:eastAsia="宋体"/>
                <w:szCs w:val="21"/>
              </w:rPr>
              <w:t>5分区选择器每个分区独立调音量，输出短路保护及报警。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★带</w:t>
            </w:r>
            <w:r>
              <w:rPr>
                <w:rFonts w:ascii="宋体" w:hAnsi="宋体" w:eastAsia="宋体"/>
                <w:szCs w:val="21"/>
              </w:rPr>
              <w:t>U盘播放功能，即插即播。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◆</w:t>
            </w:r>
            <w:r>
              <w:rPr>
                <w:rFonts w:ascii="宋体" w:hAnsi="宋体" w:eastAsia="宋体"/>
                <w:szCs w:val="21"/>
              </w:rPr>
              <w:t>5单位LED电平表，红灯失真指示、失真告警。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◆</w:t>
            </w:r>
            <w:r>
              <w:rPr>
                <w:rFonts w:ascii="宋体" w:hAnsi="宋体" w:eastAsia="宋体"/>
                <w:szCs w:val="21"/>
              </w:rPr>
              <w:t>110V、70V定压双输出和4-16Ω定阻输出。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◆短路保护，过热保护，过压保护，防大电流冲击。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◆带有温度控制检测装置，双风扇散热，散热器温度达</w:t>
            </w:r>
            <w:r>
              <w:rPr>
                <w:rFonts w:ascii="宋体" w:hAnsi="宋体" w:eastAsia="宋体"/>
                <w:szCs w:val="21"/>
              </w:rPr>
              <w:t>55度时自动启动风扇散热。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◆总音量和各输入通道独立音量控制，高低音控制。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◆频率响应：</w:t>
            </w:r>
            <w:r>
              <w:rPr>
                <w:rFonts w:ascii="宋体" w:hAnsi="宋体" w:eastAsia="宋体"/>
                <w:szCs w:val="21"/>
              </w:rPr>
              <w:t>80HZ-18KHZ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◆输入灵敏度：线路</w:t>
            </w:r>
            <w:r>
              <w:rPr>
                <w:rFonts w:ascii="宋体" w:hAnsi="宋体" w:eastAsia="宋体"/>
                <w:szCs w:val="21"/>
              </w:rPr>
              <w:t>250mV,话筒2 mV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◆失真度：＜</w:t>
            </w:r>
            <w:r>
              <w:rPr>
                <w:rFonts w:ascii="宋体" w:hAnsi="宋体" w:eastAsia="宋体"/>
                <w:szCs w:val="21"/>
              </w:rPr>
              <w:t>1%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◆重量：</w:t>
            </w:r>
            <w:r>
              <w:rPr>
                <w:rFonts w:ascii="宋体" w:hAnsi="宋体" w:eastAsia="宋体"/>
                <w:szCs w:val="21"/>
              </w:rPr>
              <w:t>21KG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★要求厂家提供产品</w:t>
            </w:r>
            <w:r>
              <w:rPr>
                <w:rFonts w:ascii="宋体" w:hAnsi="宋体" w:eastAsia="宋体"/>
                <w:szCs w:val="21"/>
              </w:rPr>
              <w:t>CCC认证、FCC认证、CE认证、ROHS认证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★厂家具有</w:t>
            </w:r>
            <w:r>
              <w:rPr>
                <w:rFonts w:ascii="宋体" w:hAnsi="宋体" w:eastAsia="宋体"/>
                <w:szCs w:val="21"/>
              </w:rPr>
              <w:t>ISO9001：2015、ISO14001：2015、BS OHSAS 18001:2007认证。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★所提供设备厂家应该具有有效期内的国家高新技术认证证书。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11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壁挂音柱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EVA-5100</w:t>
            </w:r>
          </w:p>
        </w:tc>
        <w:tc>
          <w:tcPr>
            <w:tcW w:w="762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◆全天候豪华型音柱采用全频防水喇叭，专业防水防潮设计。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◆声音清晰明亮，对人声、音乐都有还原真实的放大特性。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★铝镁合金材料外壳，全铝面罩永不生锈。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★额定功率：</w:t>
            </w:r>
            <w:r>
              <w:rPr>
                <w:rFonts w:ascii="宋体" w:hAnsi="宋体" w:eastAsia="宋体"/>
                <w:szCs w:val="21"/>
              </w:rPr>
              <w:t xml:space="preserve"> 100W、峰值功率：200W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◆灵敏度：</w:t>
            </w:r>
            <w:r>
              <w:rPr>
                <w:rFonts w:ascii="宋体" w:hAnsi="宋体" w:eastAsia="宋体"/>
                <w:szCs w:val="21"/>
              </w:rPr>
              <w:t xml:space="preserve"> 101dB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◆频率响应：</w:t>
            </w:r>
            <w:r>
              <w:rPr>
                <w:rFonts w:ascii="宋体" w:hAnsi="宋体" w:eastAsia="宋体"/>
                <w:szCs w:val="21"/>
              </w:rPr>
              <w:t xml:space="preserve"> 70HZ-16KHz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◆输入电压：</w:t>
            </w:r>
            <w:r>
              <w:rPr>
                <w:rFonts w:ascii="宋体" w:hAnsi="宋体" w:eastAsia="宋体"/>
                <w:szCs w:val="21"/>
              </w:rPr>
              <w:t xml:space="preserve"> 70/110V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◆尺寸：</w:t>
            </w:r>
            <w:r>
              <w:rPr>
                <w:rFonts w:ascii="宋体" w:hAnsi="宋体" w:eastAsia="宋体"/>
                <w:szCs w:val="21"/>
              </w:rPr>
              <w:t xml:space="preserve"> 235*165*855mm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★扬声器单元：</w:t>
            </w:r>
            <w:r>
              <w:rPr>
                <w:rFonts w:ascii="宋体" w:hAnsi="宋体" w:eastAsia="宋体"/>
                <w:szCs w:val="21"/>
              </w:rPr>
              <w:t xml:space="preserve"> 3*6.5"+2*高音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◆重量：</w:t>
            </w:r>
            <w:r>
              <w:rPr>
                <w:rFonts w:ascii="宋体" w:hAnsi="宋体" w:eastAsia="宋体"/>
                <w:szCs w:val="21"/>
              </w:rPr>
              <w:t xml:space="preserve"> 13KG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◆配备可调节多种角度支架，安装方便。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◆安装方式：</w:t>
            </w:r>
            <w:r>
              <w:rPr>
                <w:rFonts w:ascii="宋体" w:hAnsi="宋体" w:eastAsia="宋体"/>
                <w:szCs w:val="21"/>
              </w:rPr>
              <w:t xml:space="preserve"> 壁挂式。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★具有</w:t>
            </w:r>
            <w:r>
              <w:rPr>
                <w:rFonts w:ascii="宋体" w:hAnsi="宋体" w:eastAsia="宋体"/>
                <w:szCs w:val="21"/>
              </w:rPr>
              <w:t>IP66六级防水防尘认证。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适用于超市、学校、车站大厅、体育馆、工厂车间等。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12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无线话筒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EVA-8842</w:t>
            </w:r>
          </w:p>
        </w:tc>
        <w:tc>
          <w:tcPr>
            <w:tcW w:w="762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发射机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★频率范围</w:t>
            </w:r>
            <w:r>
              <w:rPr>
                <w:rFonts w:ascii="宋体" w:hAnsi="宋体" w:eastAsia="宋体"/>
                <w:szCs w:val="21"/>
              </w:rPr>
              <w:t xml:space="preserve"> 700-800MHz,U段传输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★可调信道数</w:t>
            </w:r>
            <w:r>
              <w:rPr>
                <w:rFonts w:ascii="宋体" w:hAnsi="宋体" w:eastAsia="宋体"/>
                <w:szCs w:val="21"/>
              </w:rPr>
              <w:t xml:space="preserve"> 128+128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◆频率稳定性</w:t>
            </w:r>
            <w:r>
              <w:rPr>
                <w:rFonts w:ascii="宋体" w:hAnsi="宋体" w:eastAsia="宋体"/>
                <w:szCs w:val="21"/>
              </w:rPr>
              <w:t xml:space="preserve"> ±10ppm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◆调制方式</w:t>
            </w:r>
            <w:r>
              <w:rPr>
                <w:rFonts w:ascii="宋体" w:hAnsi="宋体" w:eastAsia="宋体"/>
                <w:szCs w:val="21"/>
              </w:rPr>
              <w:t xml:space="preserve"> FM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◆射频功率</w:t>
            </w:r>
            <w:r>
              <w:rPr>
                <w:rFonts w:ascii="宋体" w:hAnsi="宋体" w:eastAsia="宋体"/>
                <w:szCs w:val="21"/>
              </w:rPr>
              <w:t xml:space="preserve"> ≥10mW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◆音频频响</w:t>
            </w:r>
            <w:r>
              <w:rPr>
                <w:rFonts w:ascii="宋体" w:hAnsi="宋体" w:eastAsia="宋体"/>
                <w:szCs w:val="21"/>
              </w:rPr>
              <w:t xml:space="preserve"> 40~18000Hz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◆失真度</w:t>
            </w:r>
            <w:r>
              <w:rPr>
                <w:rFonts w:ascii="宋体" w:hAnsi="宋体" w:eastAsia="宋体"/>
                <w:szCs w:val="21"/>
              </w:rPr>
              <w:t xml:space="preserve"> ≤0.5%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◆电池规格</w:t>
            </w:r>
            <w:r>
              <w:rPr>
                <w:rFonts w:ascii="宋体" w:hAnsi="宋体" w:eastAsia="宋体"/>
                <w:szCs w:val="21"/>
              </w:rPr>
              <w:t xml:space="preserve"> 2×1.5V AA Size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◆续用时间</w:t>
            </w:r>
            <w:r>
              <w:rPr>
                <w:rFonts w:ascii="宋体" w:hAnsi="宋体" w:eastAsia="宋体"/>
                <w:szCs w:val="21"/>
              </w:rPr>
              <w:t xml:space="preserve"> 8~15小时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★与接收机红外自动对频，左右手咪能互换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接收机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★</w:t>
            </w:r>
            <w:r>
              <w:rPr>
                <w:rFonts w:ascii="宋体" w:hAnsi="宋体" w:eastAsia="宋体"/>
                <w:szCs w:val="21"/>
              </w:rPr>
              <w:t xml:space="preserve">U段传输，带双手持无线话筒 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◆锁频方式</w:t>
            </w:r>
            <w:r>
              <w:rPr>
                <w:rFonts w:ascii="宋体" w:hAnsi="宋体" w:eastAsia="宋体"/>
                <w:szCs w:val="21"/>
              </w:rPr>
              <w:t xml:space="preserve"> 中央处理控制器；相位锁定频率合成技术，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◆接收机：自动选讯、频点可调，灵敏度：</w:t>
            </w:r>
            <w:r>
              <w:rPr>
                <w:rFonts w:ascii="宋体" w:hAnsi="宋体" w:eastAsia="宋体"/>
                <w:szCs w:val="21"/>
              </w:rPr>
              <w:t>3MW（信噪比52DB）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★大屏幕动态液晶，可动态显示</w:t>
            </w:r>
            <w:r>
              <w:rPr>
                <w:rFonts w:ascii="宋体" w:hAnsi="宋体" w:eastAsia="宋体"/>
                <w:szCs w:val="21"/>
              </w:rPr>
              <w:t>AF,RH电平，I,II切换；接收两个发射器的信号.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★信道选择可达</w:t>
            </w:r>
            <w:r>
              <w:rPr>
                <w:rFonts w:ascii="宋体" w:hAnsi="宋体" w:eastAsia="宋体"/>
                <w:szCs w:val="21"/>
              </w:rPr>
              <w:t>128+128个，根据工作环境自由选择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13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辅材</w:t>
            </w:r>
          </w:p>
        </w:tc>
        <w:tc>
          <w:tcPr>
            <w:tcW w:w="7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网络</w:t>
            </w:r>
            <w:r>
              <w:rPr>
                <w:rFonts w:ascii="宋体" w:hAnsi="宋体" w:eastAsia="宋体"/>
                <w:szCs w:val="21"/>
              </w:rPr>
              <w:t>跳线、</w:t>
            </w:r>
            <w:r>
              <w:rPr>
                <w:rFonts w:hint="eastAsia" w:ascii="宋体" w:hAnsi="宋体" w:eastAsia="宋体"/>
                <w:szCs w:val="21"/>
              </w:rPr>
              <w:t>PVC线</w:t>
            </w:r>
            <w:r>
              <w:rPr>
                <w:rFonts w:ascii="宋体" w:hAnsi="宋体" w:eastAsia="宋体"/>
                <w:szCs w:val="21"/>
              </w:rPr>
              <w:t>管、破路（</w:t>
            </w:r>
            <w:r>
              <w:rPr>
                <w:rFonts w:hint="eastAsia" w:ascii="宋体" w:hAnsi="宋体" w:eastAsia="宋体"/>
                <w:szCs w:val="21"/>
              </w:rPr>
              <w:t>新</w:t>
            </w:r>
            <w:r>
              <w:rPr>
                <w:rFonts w:ascii="宋体" w:hAnsi="宋体" w:eastAsia="宋体"/>
                <w:szCs w:val="21"/>
              </w:rPr>
              <w:t>起医务室</w:t>
            </w:r>
            <w:r>
              <w:rPr>
                <w:rFonts w:hint="eastAsia" w:ascii="宋体" w:hAnsi="宋体" w:eastAsia="宋体"/>
                <w:szCs w:val="21"/>
              </w:rPr>
              <w:t>，</w:t>
            </w:r>
            <w:r>
              <w:rPr>
                <w:rFonts w:ascii="宋体" w:hAnsi="宋体" w:eastAsia="宋体"/>
                <w:szCs w:val="21"/>
              </w:rPr>
              <w:t>传达室）、设备调试费、</w:t>
            </w:r>
            <w:r>
              <w:rPr>
                <w:rFonts w:hint="eastAsia" w:ascii="宋体" w:hAnsi="宋体" w:eastAsia="宋体"/>
                <w:szCs w:val="21"/>
              </w:rPr>
              <w:t>4</w:t>
            </w:r>
            <w:r>
              <w:rPr>
                <w:rFonts w:ascii="宋体" w:hAnsi="宋体" w:eastAsia="宋体"/>
                <w:szCs w:val="21"/>
              </w:rPr>
              <w:t>个音柱支架、广播用线材、人工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A8E"/>
    <w:rsid w:val="000903A5"/>
    <w:rsid w:val="00435BBB"/>
    <w:rsid w:val="005D061A"/>
    <w:rsid w:val="005D74BA"/>
    <w:rsid w:val="0080384F"/>
    <w:rsid w:val="00942624"/>
    <w:rsid w:val="00C73A8E"/>
    <w:rsid w:val="00D012D8"/>
    <w:rsid w:val="00D93ECB"/>
    <w:rsid w:val="00DB3EE1"/>
    <w:rsid w:val="00EC28A1"/>
    <w:rsid w:val="5DC0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259</Words>
  <Characters>1480</Characters>
  <Lines>12</Lines>
  <Paragraphs>3</Paragraphs>
  <TotalTime>101</TotalTime>
  <ScaleCrop>false</ScaleCrop>
  <LinksUpToDate>false</LinksUpToDate>
  <CharactersWithSpaces>1736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2020-10-22T05:50:00Z</dcterms:created>
  <dc:creator>Administrator</dc:creator>
  <cp:lastModifiedBy>暗夜枪骑兵</cp:lastModifiedBy>
  <dcterms:modified xsi:type="dcterms:W3CDTF">2020-10-27T07:41:47Z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