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60" w:rsidRPr="001F4213" w:rsidRDefault="00EA3E6C">
      <w:pPr>
        <w:widowControl/>
        <w:shd w:val="clear" w:color="auto" w:fill="FFFFFF"/>
        <w:spacing w:line="376" w:lineRule="atLeast"/>
        <w:jc w:val="center"/>
        <w:outlineLvl w:val="0"/>
        <w:rPr>
          <w:rFonts w:asciiTheme="minorEastAsia" w:hAnsiTheme="minorEastAsia" w:cs="宋体"/>
          <w:b/>
          <w:bCs/>
          <w:color w:val="333333"/>
          <w:kern w:val="36"/>
          <w:sz w:val="44"/>
          <w:szCs w:val="44"/>
        </w:rPr>
      </w:pPr>
      <w:r w:rsidRPr="006A6A1A">
        <w:rPr>
          <w:rFonts w:asciiTheme="minorEastAsia" w:hAnsiTheme="minorEastAsia" w:cs="宋体" w:hint="eastAsia"/>
          <w:b/>
          <w:bCs/>
          <w:color w:val="333333"/>
          <w:kern w:val="36"/>
          <w:sz w:val="44"/>
          <w:szCs w:val="44"/>
        </w:rPr>
        <w:t>泰州市海</w:t>
      </w:r>
      <w:proofErr w:type="gramStart"/>
      <w:r w:rsidRPr="006A6A1A">
        <w:rPr>
          <w:rFonts w:asciiTheme="minorEastAsia" w:hAnsiTheme="minorEastAsia" w:cs="宋体" w:hint="eastAsia"/>
          <w:b/>
          <w:bCs/>
          <w:color w:val="333333"/>
          <w:kern w:val="36"/>
          <w:sz w:val="44"/>
          <w:szCs w:val="44"/>
        </w:rPr>
        <w:t>陵学校</w:t>
      </w:r>
      <w:proofErr w:type="gramEnd"/>
      <w:r w:rsidRPr="001F4213">
        <w:rPr>
          <w:rFonts w:asciiTheme="minorEastAsia" w:hAnsiTheme="minorEastAsia" w:cs="宋体" w:hint="eastAsia"/>
          <w:b/>
          <w:bCs/>
          <w:color w:val="333333"/>
          <w:kern w:val="36"/>
          <w:sz w:val="44"/>
          <w:szCs w:val="44"/>
        </w:rPr>
        <w:t>机器人招标采购方案</w:t>
      </w:r>
    </w:p>
    <w:p w:rsidR="00587760" w:rsidRPr="006A6A1A" w:rsidRDefault="00EA3E6C">
      <w:pPr>
        <w:widowControl/>
        <w:shd w:val="clear" w:color="auto" w:fill="FFFFFF"/>
        <w:spacing w:line="326" w:lineRule="atLeast"/>
        <w:ind w:firstLine="420"/>
        <w:rPr>
          <w:rFonts w:ascii="宋体" w:eastAsia="宋体" w:hAnsi="宋体" w:cs="宋体"/>
          <w:color w:val="000000"/>
          <w:kern w:val="0"/>
          <w:sz w:val="22"/>
        </w:rPr>
      </w:pPr>
      <w:r w:rsidRPr="006A6A1A">
        <w:rPr>
          <w:rFonts w:ascii="宋体" w:eastAsia="宋体" w:hAnsi="宋体" w:cs="宋体" w:hint="eastAsia"/>
          <w:b/>
          <w:bCs/>
          <w:color w:val="000000"/>
          <w:kern w:val="0"/>
          <w:sz w:val="22"/>
          <w:szCs w:val="28"/>
        </w:rPr>
        <w:t>一、招标概况：</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1.招标内容：教学机器人（详见附件1：配置参数）。</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2.采购预算：本项目最高限价为人民币</w:t>
      </w:r>
      <w:r w:rsidR="00EA0FA8" w:rsidRPr="006A6A1A">
        <w:rPr>
          <w:rFonts w:ascii="宋体" w:eastAsia="宋体" w:hAnsi="宋体" w:cs="宋体" w:hint="eastAsia"/>
          <w:color w:val="000000"/>
          <w:kern w:val="0"/>
          <w:sz w:val="22"/>
        </w:rPr>
        <w:t>壹拾</w:t>
      </w:r>
      <w:r w:rsidRPr="006A6A1A">
        <w:rPr>
          <w:rFonts w:ascii="宋体" w:eastAsia="宋体" w:hAnsi="宋体" w:cs="宋体" w:hint="eastAsia"/>
          <w:color w:val="000000"/>
          <w:kern w:val="0"/>
          <w:sz w:val="22"/>
        </w:rPr>
        <w:t>叁万</w:t>
      </w:r>
      <w:r w:rsidR="001F4213" w:rsidRPr="006A6A1A">
        <w:rPr>
          <w:rFonts w:ascii="宋体" w:eastAsia="宋体" w:hAnsi="宋体" w:cs="宋体" w:hint="eastAsia"/>
          <w:color w:val="000000"/>
          <w:kern w:val="0"/>
          <w:sz w:val="22"/>
        </w:rPr>
        <w:t>伍仟</w:t>
      </w:r>
      <w:r w:rsidRPr="006A6A1A">
        <w:rPr>
          <w:rFonts w:ascii="宋体" w:eastAsia="宋体" w:hAnsi="宋体" w:cs="宋体" w:hint="eastAsia"/>
          <w:color w:val="000000"/>
          <w:kern w:val="0"/>
          <w:sz w:val="22"/>
        </w:rPr>
        <w:t>元整（135000元）</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备注：投标报价应包括：设备本身价格、配件、辅材、运输、装卸、人工费用、施工费、设备损耗、税费及项目实施过程中涉及到的一切费用。</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3.质保要求：所有货物免费质保</w:t>
      </w:r>
      <w:r w:rsidR="00EA0FA8" w:rsidRPr="006A6A1A">
        <w:rPr>
          <w:rFonts w:ascii="宋体" w:eastAsia="宋体" w:hAnsi="宋体" w:cs="宋体" w:hint="eastAsia"/>
          <w:color w:val="000000"/>
          <w:kern w:val="0"/>
          <w:sz w:val="22"/>
        </w:rPr>
        <w:t>壹</w:t>
      </w:r>
      <w:r w:rsidRPr="006A6A1A">
        <w:rPr>
          <w:rFonts w:ascii="宋体" w:eastAsia="宋体" w:hAnsi="宋体" w:cs="宋体" w:hint="eastAsia"/>
          <w:color w:val="000000"/>
          <w:kern w:val="0"/>
          <w:sz w:val="22"/>
        </w:rPr>
        <w:t>年。</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4.供货时间：合同签订后7日内将所有货物送至采购人指定地点，安装调试到位。</w:t>
      </w:r>
    </w:p>
    <w:p w:rsidR="00587760" w:rsidRPr="006A6A1A" w:rsidRDefault="00EA3E6C">
      <w:pPr>
        <w:widowControl/>
        <w:shd w:val="clear" w:color="auto" w:fill="FFFFFF"/>
        <w:spacing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5.付款方式：项目完工后，招标单位组织验收，经验收合格后，返还履约保证金，支付合同款的90%，其余10%为售后服务质保金。若供应商按合同约定提供产品售后服务，一</w:t>
      </w:r>
      <w:r w:rsidRPr="006A6A1A">
        <w:rPr>
          <w:rFonts w:ascii="宋体" w:eastAsia="宋体" w:hAnsi="宋体" w:cs="宋体"/>
          <w:color w:val="000000"/>
          <w:kern w:val="0"/>
          <w:sz w:val="22"/>
        </w:rPr>
        <w:t>年质保合同期满支付尾款</w:t>
      </w:r>
      <w:r w:rsidRPr="006A6A1A">
        <w:rPr>
          <w:rFonts w:ascii="宋体" w:eastAsia="宋体" w:hAnsi="宋体" w:cs="宋体" w:hint="eastAsia"/>
          <w:color w:val="000000"/>
          <w:kern w:val="0"/>
          <w:sz w:val="22"/>
        </w:rPr>
        <w:t>，如未能按合同要求维保，招标单位有权扣除质保金。</w:t>
      </w:r>
    </w:p>
    <w:p w:rsidR="00587760" w:rsidRPr="006A6A1A" w:rsidRDefault="00EA3E6C">
      <w:pPr>
        <w:widowControl/>
        <w:shd w:val="clear" w:color="auto" w:fill="FFFFFF"/>
        <w:spacing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二、投标须知：</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1.投标单位报名时需缴纳投标保证金10000元。未中标单位的投标保证金，在开标结束后返还（无息）。中标单位的投标保证金自动转为履约保证金的一部分。</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若出现下列情况之一，投标保证金将予以没收：</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（1）投标单位报名并缴纳投标保证金后又决定不参与此次投标。</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（2）投标单位报名并缴纳投标保证金后，未按招标文件规定时间到达投标现场参与此次招标。</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（3）投标单位中标后未按中标通知书规定时间和要求与采购人签订合同。</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（4）投标单位中标后，由于自身原因放弃中标资格的。</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2.报价说明：投标单位根据采购清单报价，并严格按照约定格式投标。</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3.招标结果公示后，采购人向中标单位发放中标通知书，中标单位需向泰州市海陵学校指定账户缴纳中标价的10%作为履约保证金，并在中标通知书规定时间内与采购人签订供货合同。中标单位如不按时缴纳履约保证金或不按时签订合同则取消中标资格，采购方将中标单位纳入诚信黑名单，同时向有关主管部门反馈情况。被取消中标资格的单位一年内不得参加海陵区教育系统物资（设备）采购招标。</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4.中标单位未按招标文件要求完成本项目的实施，则视为违约，采购方有权终止合同，扣除履约保证金。</w:t>
      </w:r>
    </w:p>
    <w:p w:rsidR="00587760" w:rsidRPr="006A6A1A" w:rsidRDefault="00EA3E6C">
      <w:pPr>
        <w:widowControl/>
        <w:shd w:val="clear" w:color="auto" w:fill="FFFFFF"/>
        <w:spacing w:line="326" w:lineRule="atLeast"/>
        <w:ind w:firstLine="420"/>
        <w:rPr>
          <w:rFonts w:ascii="宋体" w:eastAsia="宋体" w:hAnsi="宋体" w:cs="宋体"/>
          <w:color w:val="000000"/>
          <w:kern w:val="0"/>
          <w:sz w:val="22"/>
        </w:rPr>
      </w:pPr>
      <w:r w:rsidRPr="006A6A1A">
        <w:rPr>
          <w:rFonts w:ascii="宋体" w:eastAsia="宋体" w:hAnsi="宋体" w:cs="宋体" w:hint="eastAsia"/>
          <w:b/>
          <w:bCs/>
          <w:color w:val="000000"/>
          <w:kern w:val="0"/>
          <w:sz w:val="22"/>
          <w:szCs w:val="28"/>
        </w:rPr>
        <w:t>三、投标材料：</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投标文件编制要求：</w:t>
      </w:r>
    </w:p>
    <w:p w:rsidR="00587760" w:rsidRPr="006A6A1A" w:rsidRDefault="00EA3E6C" w:rsidP="006A6A1A">
      <w:pPr>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投标人需将资格、资质证明文件和报价文件按顺序分别装订成册，并添加目录和页码。复印件必须加盖公章，相关原件在评标期间备查。投标文件散乱、资料不全、未按要求编制投标文件、未按要求加盖公章的投标人将有可能被取消评标资格。投标人应对所提供的资料的真实性承担相关法律责任。</w:t>
      </w:r>
    </w:p>
    <w:p w:rsidR="00587760" w:rsidRPr="006A6A1A" w:rsidRDefault="00EA3E6C" w:rsidP="006A6A1A">
      <w:pPr>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2.资格、资质证明文件和报价文件分两袋密封，并分别注明资格材料审核袋、报价函袋，密封袋封口处加盖投标单位公章，注明投标单位名称。投标单位必须在规定的报</w:t>
      </w:r>
      <w:r w:rsidRPr="006A6A1A">
        <w:rPr>
          <w:rFonts w:ascii="宋体" w:eastAsia="宋体" w:hAnsi="宋体" w:cs="宋体" w:hint="eastAsia"/>
          <w:color w:val="000000"/>
          <w:kern w:val="0"/>
          <w:sz w:val="22"/>
        </w:rPr>
        <w:lastRenderedPageBreak/>
        <w:t>价截止时间前送达采购方联络人，否则视为废标。到现场后再封装加印的同样视为废标。投标各项资料一概不退。</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3.投标人缴纳投标保证金，并在</w:t>
      </w:r>
      <w:r w:rsidRPr="006A6A1A">
        <w:rPr>
          <w:rFonts w:ascii="宋体" w:eastAsia="宋体" w:hAnsi="宋体" w:cs="宋体"/>
          <w:color w:val="000000"/>
          <w:kern w:val="0"/>
          <w:sz w:val="22"/>
        </w:rPr>
        <w:t>1</w:t>
      </w:r>
      <w:r w:rsidRPr="006A6A1A">
        <w:rPr>
          <w:rFonts w:ascii="宋体" w:eastAsia="宋体" w:hAnsi="宋体" w:cs="宋体" w:hint="eastAsia"/>
          <w:color w:val="000000"/>
          <w:kern w:val="0"/>
          <w:sz w:val="22"/>
        </w:rPr>
        <w:t>2月</w:t>
      </w:r>
      <w:r w:rsidR="001B6BB9" w:rsidRPr="006A6A1A">
        <w:rPr>
          <w:rFonts w:ascii="宋体" w:eastAsia="宋体" w:hAnsi="宋体" w:cs="宋体" w:hint="eastAsia"/>
          <w:color w:val="000000"/>
          <w:kern w:val="0"/>
          <w:sz w:val="22"/>
        </w:rPr>
        <w:t>13</w:t>
      </w:r>
      <w:r w:rsidRPr="006A6A1A">
        <w:rPr>
          <w:rFonts w:ascii="宋体" w:eastAsia="宋体" w:hAnsi="宋体" w:cs="宋体" w:hint="eastAsia"/>
          <w:color w:val="000000"/>
          <w:kern w:val="0"/>
          <w:sz w:val="22"/>
        </w:rPr>
        <w:t>日下午1</w:t>
      </w:r>
      <w:r w:rsidRPr="006A6A1A">
        <w:rPr>
          <w:rFonts w:ascii="宋体" w:eastAsia="宋体" w:hAnsi="宋体" w:cs="宋体"/>
          <w:color w:val="000000"/>
          <w:kern w:val="0"/>
          <w:sz w:val="22"/>
        </w:rPr>
        <w:t>7</w:t>
      </w:r>
      <w:r w:rsidRPr="006A6A1A">
        <w:rPr>
          <w:rFonts w:ascii="宋体" w:eastAsia="宋体" w:hAnsi="宋体" w:cs="宋体" w:hint="eastAsia"/>
          <w:color w:val="000000"/>
          <w:kern w:val="0"/>
          <w:sz w:val="22"/>
        </w:rPr>
        <w:t>:</w:t>
      </w:r>
      <w:r w:rsidRPr="006A6A1A">
        <w:rPr>
          <w:rFonts w:ascii="宋体" w:eastAsia="宋体" w:hAnsi="宋体" w:cs="宋体"/>
          <w:color w:val="000000"/>
          <w:kern w:val="0"/>
          <w:sz w:val="22"/>
        </w:rPr>
        <w:t>00</w:t>
      </w:r>
      <w:r w:rsidRPr="006A6A1A">
        <w:rPr>
          <w:rFonts w:ascii="宋体" w:eastAsia="宋体" w:hAnsi="宋体" w:cs="宋体" w:hint="eastAsia"/>
          <w:color w:val="000000"/>
          <w:kern w:val="0"/>
          <w:sz w:val="22"/>
        </w:rPr>
        <w:t xml:space="preserve"> 前未书面提出质疑的，即表示同意本招标方案中所有内容。本招标文件解释权归泰州市海陵学校所有。</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投标文件构成内容：</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1.资质材料袋： </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（1）企业营业执照复印件一份，营业执照经营范围必须涵盖本项目对应产品的生产或销售；（加盖公章）</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（2）如投标单位法人代表因故无法参加现场开标，可以委托代理人参加开标，但须提供投标单位法人代表书面授权委托书；（加盖公章）</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（3）投标单位法人代表或委托代理人身份证复印件一份；（原件现场备查）</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（4）提供售后服务方案；</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（5）投标人认为适宜的其他资质证明资料；</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（6）投标保证金缴纳的相关证明材料（原件无需封装，在递交标书时一并递交）。</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 报价材料袋： </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（1）所投产品的品牌、规格参数、数量等，请在投标文件中详细列出，所有单个物品必须报单价并汇总价格，在写有总价的页面加盖公章。</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（2）投标须以人民币为单位报价。投标人报价应综合考虑项目实施中各种相关因素。</w:t>
      </w:r>
    </w:p>
    <w:p w:rsidR="00587760" w:rsidRPr="006A6A1A" w:rsidRDefault="00EA3E6C">
      <w:pPr>
        <w:widowControl/>
        <w:shd w:val="clear" w:color="auto" w:fill="FFFFFF"/>
        <w:spacing w:line="326" w:lineRule="atLeast"/>
        <w:ind w:firstLine="420"/>
        <w:rPr>
          <w:rFonts w:ascii="宋体" w:eastAsia="宋体" w:hAnsi="宋体" w:cs="宋体"/>
          <w:color w:val="000000"/>
          <w:kern w:val="0"/>
          <w:sz w:val="22"/>
        </w:rPr>
      </w:pPr>
      <w:r w:rsidRPr="006A6A1A">
        <w:rPr>
          <w:rFonts w:ascii="宋体" w:eastAsia="宋体" w:hAnsi="宋体" w:cs="宋体" w:hint="eastAsia"/>
          <w:b/>
          <w:bCs/>
          <w:color w:val="000000"/>
          <w:kern w:val="0"/>
          <w:sz w:val="22"/>
          <w:szCs w:val="28"/>
        </w:rPr>
        <w:t>四、开标评标定标方法：</w:t>
      </w:r>
    </w:p>
    <w:p w:rsidR="00587760" w:rsidRPr="006A6A1A" w:rsidRDefault="00EA3E6C">
      <w:pPr>
        <w:widowControl/>
        <w:shd w:val="clear" w:color="auto" w:fill="FFFFFF"/>
        <w:spacing w:after="125" w:line="326" w:lineRule="atLeas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1.开标按规定时间、地点公开进行。开标会由学校负责人主持，区教育局采购领导小组成员现场指导、监督，当众审查所需材料。</w:t>
      </w:r>
    </w:p>
    <w:p w:rsidR="00587760" w:rsidRPr="006A6A1A" w:rsidRDefault="00EA3E6C" w:rsidP="00540620">
      <w:pPr>
        <w:widowControl/>
        <w:shd w:val="clear" w:color="auto" w:fill="FFFFFF"/>
        <w:spacing w:after="125" w:line="300" w:lineRule="exac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本次招标项目采取最多三轮议标的形式。先按投标总价由低到高排序确定议标顺序，总价最低的为第一议标人，依次类推。然后采购人确定一个第一轮议标价格，先与第一议标人议标，若其接受采购人提出的议标价格，则议标结束，该投标人中标。若不接受，则与下一位议标人议标，以此类推。若所有议标人均不接受本轮议标价，则采购人重新确定新一轮议标价格，重复上述议标流程。最多进行三轮议标。若三轮议标价均无人接受，则本次采购作废，重新确定下次招标时间。（如果报价相同则采取抽签排序）。</w:t>
      </w:r>
    </w:p>
    <w:p w:rsidR="00587760" w:rsidRPr="006A6A1A" w:rsidRDefault="00EA3E6C" w:rsidP="00540620">
      <w:pPr>
        <w:widowControl/>
        <w:shd w:val="clear" w:color="auto" w:fill="FFFFFF"/>
        <w:spacing w:line="260" w:lineRule="exact"/>
        <w:ind w:firstLine="420"/>
        <w:rPr>
          <w:rFonts w:ascii="宋体" w:eastAsia="宋体" w:hAnsi="宋体" w:cs="宋体"/>
          <w:color w:val="000000"/>
          <w:kern w:val="0"/>
          <w:sz w:val="22"/>
        </w:rPr>
      </w:pPr>
      <w:r w:rsidRPr="006A6A1A">
        <w:rPr>
          <w:rFonts w:ascii="宋体" w:eastAsia="宋体" w:hAnsi="宋体" w:cs="宋体" w:hint="eastAsia"/>
          <w:b/>
          <w:bCs/>
          <w:color w:val="000000"/>
          <w:kern w:val="0"/>
          <w:sz w:val="22"/>
          <w:szCs w:val="28"/>
        </w:rPr>
        <w:t>五、时间、地点安排：</w:t>
      </w:r>
    </w:p>
    <w:p w:rsidR="00587760" w:rsidRPr="006A6A1A" w:rsidRDefault="00EA3E6C" w:rsidP="00540620">
      <w:pPr>
        <w:widowControl/>
        <w:shd w:val="clear" w:color="auto" w:fill="FFFFFF"/>
        <w:spacing w:after="125" w:line="260" w:lineRule="exac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2019年</w:t>
      </w:r>
      <w:r w:rsidRPr="006A6A1A">
        <w:rPr>
          <w:rFonts w:ascii="宋体" w:eastAsia="宋体" w:hAnsi="宋体" w:cs="宋体"/>
          <w:color w:val="000000"/>
          <w:kern w:val="0"/>
          <w:sz w:val="22"/>
        </w:rPr>
        <w:t>1</w:t>
      </w:r>
      <w:r w:rsidRPr="006A6A1A">
        <w:rPr>
          <w:rFonts w:ascii="宋体" w:eastAsia="宋体" w:hAnsi="宋体" w:cs="宋体" w:hint="eastAsia"/>
          <w:color w:val="000000"/>
          <w:kern w:val="0"/>
          <w:sz w:val="22"/>
        </w:rPr>
        <w:t>2月13日  下午1</w:t>
      </w:r>
      <w:r w:rsidRPr="006A6A1A">
        <w:rPr>
          <w:rFonts w:ascii="宋体" w:eastAsia="宋体" w:hAnsi="宋体" w:cs="宋体"/>
          <w:color w:val="000000"/>
          <w:kern w:val="0"/>
          <w:sz w:val="22"/>
        </w:rPr>
        <w:t>7</w:t>
      </w:r>
      <w:r w:rsidRPr="006A6A1A">
        <w:rPr>
          <w:rFonts w:ascii="宋体" w:eastAsia="宋体" w:hAnsi="宋体" w:cs="宋体" w:hint="eastAsia"/>
          <w:color w:val="000000"/>
          <w:kern w:val="0"/>
          <w:sz w:val="22"/>
        </w:rPr>
        <w:t>:</w:t>
      </w:r>
      <w:r w:rsidRPr="006A6A1A">
        <w:rPr>
          <w:rFonts w:ascii="宋体" w:eastAsia="宋体" w:hAnsi="宋体" w:cs="宋体"/>
          <w:color w:val="000000"/>
          <w:kern w:val="0"/>
          <w:sz w:val="22"/>
        </w:rPr>
        <w:t>00</w:t>
      </w:r>
      <w:r w:rsidRPr="006A6A1A">
        <w:rPr>
          <w:rFonts w:ascii="宋体" w:eastAsia="宋体" w:hAnsi="宋体" w:cs="宋体" w:hint="eastAsia"/>
          <w:color w:val="000000"/>
          <w:kern w:val="0"/>
          <w:sz w:val="22"/>
        </w:rPr>
        <w:t xml:space="preserve">   前凭单位</w:t>
      </w:r>
      <w:r w:rsidR="006A6A1A" w:rsidRPr="006A6A1A">
        <w:rPr>
          <w:rFonts w:ascii="宋体" w:eastAsia="宋体" w:hAnsi="宋体" w:cs="宋体" w:hint="eastAsia"/>
          <w:color w:val="000000"/>
          <w:kern w:val="0"/>
          <w:sz w:val="22"/>
        </w:rPr>
        <w:t>授权委托</w:t>
      </w:r>
      <w:r w:rsidRPr="006A6A1A">
        <w:rPr>
          <w:rFonts w:ascii="宋体" w:eastAsia="宋体" w:hAnsi="宋体" w:cs="宋体" w:hint="eastAsia"/>
          <w:color w:val="000000"/>
          <w:kern w:val="0"/>
          <w:sz w:val="22"/>
        </w:rPr>
        <w:t>到泰州市海</w:t>
      </w:r>
      <w:proofErr w:type="gramStart"/>
      <w:r w:rsidRPr="006A6A1A">
        <w:rPr>
          <w:rFonts w:ascii="宋体" w:eastAsia="宋体" w:hAnsi="宋体" w:cs="宋体" w:hint="eastAsia"/>
          <w:color w:val="000000"/>
          <w:kern w:val="0"/>
          <w:sz w:val="22"/>
        </w:rPr>
        <w:t>陵学校</w:t>
      </w:r>
      <w:proofErr w:type="gramEnd"/>
      <w:r w:rsidRPr="006A6A1A">
        <w:rPr>
          <w:rFonts w:ascii="宋体" w:eastAsia="宋体" w:hAnsi="宋体" w:cs="宋体" w:hint="eastAsia"/>
          <w:color w:val="000000"/>
          <w:kern w:val="0"/>
          <w:sz w:val="22"/>
        </w:rPr>
        <w:t>取标书，进行资格初审，并缴纳投标保证金。(请事先电话联系）</w:t>
      </w:r>
    </w:p>
    <w:p w:rsidR="00587760" w:rsidRPr="006A6A1A" w:rsidRDefault="00EA3E6C" w:rsidP="00540620">
      <w:pPr>
        <w:widowControl/>
        <w:shd w:val="clear" w:color="auto" w:fill="FFFFFF"/>
        <w:spacing w:after="125" w:line="260" w:lineRule="exac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2019年12月</w:t>
      </w:r>
      <w:r w:rsidRPr="006A6A1A">
        <w:rPr>
          <w:rFonts w:ascii="宋体" w:eastAsia="宋体" w:hAnsi="宋体" w:cs="宋体"/>
          <w:color w:val="000000"/>
          <w:kern w:val="0"/>
          <w:sz w:val="22"/>
        </w:rPr>
        <w:t>1</w:t>
      </w:r>
      <w:r w:rsidR="00532D26">
        <w:rPr>
          <w:rFonts w:ascii="宋体" w:eastAsia="宋体" w:hAnsi="宋体" w:cs="宋体" w:hint="eastAsia"/>
          <w:color w:val="000000"/>
          <w:kern w:val="0"/>
          <w:sz w:val="22"/>
        </w:rPr>
        <w:t>7</w:t>
      </w:r>
      <w:r w:rsidRPr="006A6A1A">
        <w:rPr>
          <w:rFonts w:ascii="宋体" w:eastAsia="宋体" w:hAnsi="宋体" w:cs="宋体" w:hint="eastAsia"/>
          <w:color w:val="000000"/>
          <w:kern w:val="0"/>
          <w:sz w:val="22"/>
        </w:rPr>
        <w:t xml:space="preserve">日  </w:t>
      </w:r>
      <w:r w:rsidR="00532D26">
        <w:rPr>
          <w:rFonts w:ascii="宋体" w:eastAsia="宋体" w:hAnsi="宋体" w:cs="宋体" w:hint="eastAsia"/>
          <w:color w:val="000000"/>
          <w:kern w:val="0"/>
          <w:sz w:val="22"/>
        </w:rPr>
        <w:t>下</w:t>
      </w:r>
      <w:r w:rsidRPr="006A6A1A">
        <w:rPr>
          <w:rFonts w:ascii="宋体" w:eastAsia="宋体" w:hAnsi="宋体" w:cs="宋体" w:hint="eastAsia"/>
          <w:color w:val="000000"/>
          <w:kern w:val="0"/>
          <w:sz w:val="22"/>
        </w:rPr>
        <w:t>午</w:t>
      </w:r>
      <w:r w:rsidR="00532D26">
        <w:rPr>
          <w:rFonts w:ascii="宋体" w:eastAsia="宋体" w:hAnsi="宋体" w:cs="宋体" w:hint="eastAsia"/>
          <w:color w:val="000000"/>
          <w:kern w:val="0"/>
          <w:sz w:val="22"/>
        </w:rPr>
        <w:t>3</w:t>
      </w:r>
      <w:r w:rsidRPr="006A6A1A">
        <w:rPr>
          <w:rFonts w:ascii="宋体" w:eastAsia="宋体" w:hAnsi="宋体" w:cs="宋体" w:hint="eastAsia"/>
          <w:color w:val="000000"/>
          <w:kern w:val="0"/>
          <w:sz w:val="22"/>
        </w:rPr>
        <w:t>:</w:t>
      </w:r>
      <w:r w:rsidR="00532D26">
        <w:rPr>
          <w:rFonts w:ascii="宋体" w:eastAsia="宋体" w:hAnsi="宋体" w:cs="宋体" w:hint="eastAsia"/>
          <w:color w:val="000000"/>
          <w:kern w:val="0"/>
          <w:sz w:val="22"/>
        </w:rPr>
        <w:t>0</w:t>
      </w:r>
      <w:r w:rsidRPr="006A6A1A">
        <w:rPr>
          <w:rFonts w:ascii="宋体" w:eastAsia="宋体" w:hAnsi="宋体" w:cs="宋体"/>
          <w:color w:val="000000"/>
          <w:kern w:val="0"/>
          <w:sz w:val="22"/>
        </w:rPr>
        <w:t>0</w:t>
      </w:r>
      <w:r w:rsidRPr="006A6A1A">
        <w:rPr>
          <w:rFonts w:ascii="宋体" w:eastAsia="宋体" w:hAnsi="宋体" w:cs="宋体" w:hint="eastAsia"/>
          <w:color w:val="000000"/>
          <w:kern w:val="0"/>
          <w:sz w:val="22"/>
        </w:rPr>
        <w:t xml:space="preserve">     泰州市海陵区教育局南一楼教室开标。</w:t>
      </w:r>
    </w:p>
    <w:p w:rsidR="00587760" w:rsidRPr="006A6A1A" w:rsidRDefault="00EA3E6C" w:rsidP="00540620">
      <w:pPr>
        <w:widowControl/>
        <w:shd w:val="clear" w:color="auto" w:fill="FFFFFF"/>
        <w:spacing w:after="125" w:line="260" w:lineRule="exac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报价截止时间：2019年12月</w:t>
      </w:r>
      <w:r w:rsidR="001B6BB9" w:rsidRPr="006A6A1A">
        <w:rPr>
          <w:rFonts w:ascii="宋体" w:eastAsia="宋体" w:hAnsi="宋体" w:cs="宋体" w:hint="eastAsia"/>
          <w:color w:val="000000"/>
          <w:kern w:val="0"/>
          <w:sz w:val="22"/>
        </w:rPr>
        <w:t>1</w:t>
      </w:r>
      <w:r w:rsidR="00532D26">
        <w:rPr>
          <w:rFonts w:ascii="宋体" w:eastAsia="宋体" w:hAnsi="宋体" w:cs="宋体" w:hint="eastAsia"/>
          <w:color w:val="000000"/>
          <w:kern w:val="0"/>
          <w:sz w:val="22"/>
        </w:rPr>
        <w:t>7</w:t>
      </w:r>
      <w:r w:rsidRPr="006A6A1A">
        <w:rPr>
          <w:rFonts w:ascii="宋体" w:eastAsia="宋体" w:hAnsi="宋体" w:cs="宋体" w:hint="eastAsia"/>
          <w:color w:val="000000"/>
          <w:kern w:val="0"/>
          <w:sz w:val="22"/>
        </w:rPr>
        <w:t xml:space="preserve">日  </w:t>
      </w:r>
      <w:r w:rsidR="00EC78C8">
        <w:rPr>
          <w:rFonts w:ascii="宋体" w:eastAsia="宋体" w:hAnsi="宋体" w:cs="宋体" w:hint="eastAsia"/>
          <w:color w:val="000000"/>
          <w:kern w:val="0"/>
          <w:sz w:val="22"/>
        </w:rPr>
        <w:t>下</w:t>
      </w:r>
      <w:r w:rsidRPr="006A6A1A">
        <w:rPr>
          <w:rFonts w:ascii="宋体" w:eastAsia="宋体" w:hAnsi="宋体" w:cs="宋体" w:hint="eastAsia"/>
          <w:color w:val="000000"/>
          <w:kern w:val="0"/>
          <w:sz w:val="22"/>
        </w:rPr>
        <w:t>午</w:t>
      </w:r>
      <w:r w:rsidR="00532D26">
        <w:rPr>
          <w:rFonts w:ascii="宋体" w:eastAsia="宋体" w:hAnsi="宋体" w:cs="宋体" w:hint="eastAsia"/>
          <w:color w:val="000000"/>
          <w:kern w:val="0"/>
          <w:sz w:val="22"/>
        </w:rPr>
        <w:t>3</w:t>
      </w:r>
      <w:r w:rsidRPr="006A6A1A">
        <w:rPr>
          <w:rFonts w:ascii="宋体" w:eastAsia="宋体" w:hAnsi="宋体" w:cs="宋体" w:hint="eastAsia"/>
          <w:color w:val="000000"/>
          <w:kern w:val="0"/>
          <w:sz w:val="22"/>
        </w:rPr>
        <w:t>:</w:t>
      </w:r>
      <w:r w:rsidR="00532D26">
        <w:rPr>
          <w:rFonts w:ascii="宋体" w:eastAsia="宋体" w:hAnsi="宋体" w:cs="宋体" w:hint="eastAsia"/>
          <w:color w:val="000000"/>
          <w:kern w:val="0"/>
          <w:sz w:val="22"/>
        </w:rPr>
        <w:t>0</w:t>
      </w:r>
      <w:r w:rsidRPr="006A6A1A">
        <w:rPr>
          <w:rFonts w:ascii="宋体" w:eastAsia="宋体" w:hAnsi="宋体" w:cs="宋体"/>
          <w:color w:val="000000"/>
          <w:kern w:val="0"/>
          <w:sz w:val="22"/>
        </w:rPr>
        <w:t>0</w:t>
      </w:r>
      <w:r w:rsidRPr="006A6A1A">
        <w:rPr>
          <w:rFonts w:ascii="宋体" w:eastAsia="宋体" w:hAnsi="宋体" w:cs="宋体" w:hint="eastAsia"/>
          <w:color w:val="000000"/>
          <w:kern w:val="0"/>
          <w:sz w:val="22"/>
        </w:rPr>
        <w:t xml:space="preserve">    </w:t>
      </w:r>
    </w:p>
    <w:p w:rsidR="00587760" w:rsidRPr="006A6A1A" w:rsidRDefault="00EA3E6C" w:rsidP="006A6A1A">
      <w:pPr>
        <w:shd w:val="clear" w:color="auto" w:fill="FFFFFF"/>
        <w:spacing w:line="260" w:lineRule="exact"/>
        <w:ind w:firstLine="420"/>
        <w:rPr>
          <w:rFonts w:ascii="宋体" w:eastAsia="宋体" w:hAnsi="宋体" w:cs="宋体"/>
          <w:color w:val="000000"/>
          <w:kern w:val="0"/>
          <w:sz w:val="22"/>
        </w:rPr>
      </w:pPr>
      <w:r w:rsidRPr="006A6A1A">
        <w:rPr>
          <w:rFonts w:ascii="宋体" w:eastAsia="宋体" w:hAnsi="宋体" w:cs="宋体" w:hint="eastAsia"/>
          <w:b/>
          <w:bCs/>
          <w:color w:val="000000"/>
          <w:kern w:val="0"/>
          <w:sz w:val="22"/>
          <w:szCs w:val="28"/>
        </w:rPr>
        <w:t>六、联系电话：</w:t>
      </w:r>
    </w:p>
    <w:p w:rsidR="00587760" w:rsidRPr="006A6A1A" w:rsidRDefault="00EA3E6C" w:rsidP="006A6A1A">
      <w:pPr>
        <w:shd w:val="clear" w:color="auto" w:fill="FFFFFF"/>
        <w:spacing w:after="125" w:line="260" w:lineRule="exact"/>
        <w:ind w:firstLine="420"/>
        <w:rPr>
          <w:rFonts w:ascii="宋体" w:eastAsia="宋体" w:hAnsi="宋体" w:cs="宋体"/>
          <w:color w:val="000000"/>
          <w:kern w:val="0"/>
          <w:sz w:val="22"/>
        </w:rPr>
      </w:pPr>
      <w:r w:rsidRPr="006A6A1A">
        <w:rPr>
          <w:rFonts w:ascii="宋体" w:eastAsia="宋体" w:hAnsi="宋体" w:cs="宋体" w:hint="eastAsia"/>
          <w:color w:val="000000"/>
          <w:kern w:val="0"/>
          <w:sz w:val="22"/>
        </w:rPr>
        <w:t>15715269656    联系人：陈老师 </w:t>
      </w:r>
    </w:p>
    <w:p w:rsidR="00587760" w:rsidRDefault="00EA3E6C" w:rsidP="006A6A1A">
      <w:pPr>
        <w:shd w:val="clear" w:color="auto" w:fill="FFFFFF"/>
        <w:spacing w:after="125" w:line="326" w:lineRule="atLeast"/>
        <w:ind w:firstLine="420"/>
        <w:jc w:val="right"/>
        <w:rPr>
          <w:b/>
        </w:rPr>
        <w:sectPr w:rsidR="00587760" w:rsidSect="006A6A1A">
          <w:pgSz w:w="11906" w:h="16838"/>
          <w:pgMar w:top="1440" w:right="1803" w:bottom="1276" w:left="1803" w:header="851" w:footer="992" w:gutter="0"/>
          <w:cols w:space="0"/>
          <w:docGrid w:type="lines" w:linePitch="317"/>
        </w:sectPr>
      </w:pPr>
      <w:r w:rsidRPr="006A6A1A">
        <w:rPr>
          <w:rFonts w:ascii="宋体" w:eastAsia="宋体" w:hAnsi="宋体" w:cs="宋体" w:hint="eastAsia"/>
          <w:color w:val="000000"/>
          <w:kern w:val="0"/>
          <w:sz w:val="22"/>
        </w:rPr>
        <w:t xml:space="preserve">　　　　　　　　　　　　　　　　　　　　　发标单位：泰州市海陵学校</w:t>
      </w:r>
      <w:proofErr w:type="gramStart"/>
      <w:r w:rsidRPr="006A6A1A">
        <w:rPr>
          <w:rFonts w:ascii="宋体" w:eastAsia="宋体" w:hAnsi="宋体" w:cs="宋体" w:hint="eastAsia"/>
          <w:color w:val="000000"/>
          <w:kern w:val="0"/>
          <w:sz w:val="22"/>
        </w:rPr>
        <w:t xml:space="preserve">　　　　　　　　　　　　　　　　　　　　　　</w:t>
      </w:r>
      <w:proofErr w:type="gramEnd"/>
      <w:r w:rsidRPr="006A6A1A">
        <w:rPr>
          <w:rFonts w:ascii="宋体" w:eastAsia="宋体" w:hAnsi="宋体" w:cs="宋体" w:hint="eastAsia"/>
          <w:color w:val="000000"/>
          <w:kern w:val="0"/>
          <w:sz w:val="22"/>
        </w:rPr>
        <w:t>2019年12月09日</w:t>
      </w:r>
      <w:r>
        <w:rPr>
          <w:rFonts w:ascii="宋体" w:eastAsia="宋体" w:hAnsi="宋体" w:cs="宋体" w:hint="eastAsia"/>
          <w:color w:val="000000"/>
          <w:kern w:val="0"/>
          <w:sz w:val="18"/>
          <w:szCs w:val="18"/>
        </w:rPr>
        <w:br w:type="page"/>
      </w:r>
    </w:p>
    <w:p w:rsidR="00587760" w:rsidRDefault="00EA3E6C">
      <w:pPr>
        <w:spacing w:line="360" w:lineRule="auto"/>
        <w:rPr>
          <w:rFonts w:ascii="宋体" w:hAnsi="宋体"/>
          <w:szCs w:val="21"/>
        </w:rPr>
      </w:pPr>
      <w:r>
        <w:rPr>
          <w:rFonts w:ascii="宋体" w:hAnsi="宋体" w:hint="eastAsia"/>
          <w:szCs w:val="21"/>
        </w:rPr>
        <w:lastRenderedPageBreak/>
        <w:t>附件</w:t>
      </w:r>
      <w:r w:rsidR="001F4213">
        <w:rPr>
          <w:rFonts w:ascii="宋体" w:hAnsi="宋体" w:hint="eastAsia"/>
          <w:szCs w:val="21"/>
        </w:rPr>
        <w:t>1</w:t>
      </w:r>
      <w:r>
        <w:rPr>
          <w:rFonts w:ascii="宋体" w:hAnsi="宋体" w:hint="eastAsia"/>
          <w:szCs w:val="21"/>
        </w:rPr>
        <w:t>：</w:t>
      </w:r>
    </w:p>
    <w:p w:rsidR="00587760" w:rsidRDefault="00EA3E6C">
      <w:pPr>
        <w:spacing w:line="360" w:lineRule="auto"/>
        <w:jc w:val="center"/>
        <w:rPr>
          <w:rFonts w:ascii="宋体" w:hAnsi="宋体"/>
          <w:szCs w:val="21"/>
        </w:rPr>
      </w:pPr>
      <w:r>
        <w:rPr>
          <w:rFonts w:ascii="宋体" w:hAnsi="宋体" w:hint="eastAsia"/>
          <w:szCs w:val="21"/>
        </w:rPr>
        <w:t>江苏省青少年机器人竞赛—— FLL机器人挑战赛套件配置要求</w:t>
      </w:r>
    </w:p>
    <w:tbl>
      <w:tblPr>
        <w:tblW w:w="8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9"/>
        <w:gridCol w:w="1344"/>
        <w:gridCol w:w="5807"/>
        <w:gridCol w:w="767"/>
      </w:tblGrid>
      <w:tr w:rsidR="00587760" w:rsidTr="0055356F">
        <w:trPr>
          <w:trHeight w:val="331"/>
        </w:trPr>
        <w:tc>
          <w:tcPr>
            <w:tcW w:w="689" w:type="dxa"/>
            <w:vAlign w:val="center"/>
          </w:tcPr>
          <w:p w:rsidR="00587760" w:rsidRDefault="00EA3E6C">
            <w:pPr>
              <w:jc w:val="center"/>
              <w:rPr>
                <w:rFonts w:ascii="宋体" w:hAnsi="宋体" w:cs="宋体"/>
                <w:color w:val="000000"/>
                <w:sz w:val="22"/>
              </w:rPr>
            </w:pPr>
            <w:r>
              <w:rPr>
                <w:rFonts w:hint="eastAsia"/>
                <w:color w:val="000000"/>
                <w:sz w:val="22"/>
              </w:rPr>
              <w:t>序号</w:t>
            </w:r>
          </w:p>
        </w:tc>
        <w:tc>
          <w:tcPr>
            <w:tcW w:w="1344" w:type="dxa"/>
            <w:vAlign w:val="center"/>
          </w:tcPr>
          <w:p w:rsidR="00587760" w:rsidRDefault="00EA3E6C">
            <w:pPr>
              <w:jc w:val="center"/>
              <w:rPr>
                <w:rFonts w:ascii="宋体" w:hAnsi="宋体" w:cs="宋体"/>
                <w:color w:val="000000"/>
                <w:sz w:val="22"/>
              </w:rPr>
            </w:pPr>
            <w:r>
              <w:rPr>
                <w:rFonts w:hint="eastAsia"/>
                <w:color w:val="000000"/>
                <w:sz w:val="22"/>
              </w:rPr>
              <w:t>名称</w:t>
            </w:r>
          </w:p>
        </w:tc>
        <w:tc>
          <w:tcPr>
            <w:tcW w:w="5807" w:type="dxa"/>
            <w:vAlign w:val="center"/>
          </w:tcPr>
          <w:p w:rsidR="00587760" w:rsidRDefault="00EA3E6C">
            <w:pPr>
              <w:jc w:val="center"/>
              <w:rPr>
                <w:rFonts w:ascii="宋体" w:hAnsi="宋体" w:cs="宋体"/>
                <w:color w:val="000000"/>
                <w:sz w:val="22"/>
              </w:rPr>
            </w:pPr>
            <w:r>
              <w:rPr>
                <w:rFonts w:hint="eastAsia"/>
                <w:color w:val="000000"/>
                <w:sz w:val="22"/>
              </w:rPr>
              <w:t>参数</w:t>
            </w:r>
          </w:p>
        </w:tc>
        <w:tc>
          <w:tcPr>
            <w:tcW w:w="767" w:type="dxa"/>
            <w:vAlign w:val="center"/>
          </w:tcPr>
          <w:p w:rsidR="00587760" w:rsidRDefault="00EA3E6C">
            <w:pPr>
              <w:jc w:val="center"/>
              <w:rPr>
                <w:rFonts w:ascii="宋体" w:hAnsi="宋体" w:cs="宋体"/>
                <w:color w:val="000000"/>
                <w:sz w:val="22"/>
              </w:rPr>
            </w:pPr>
            <w:r>
              <w:rPr>
                <w:rFonts w:hint="eastAsia"/>
                <w:color w:val="000000"/>
                <w:sz w:val="22"/>
              </w:rPr>
              <w:t>数量</w:t>
            </w:r>
          </w:p>
        </w:tc>
      </w:tr>
      <w:tr w:rsidR="00587760" w:rsidTr="006A6A1A">
        <w:trPr>
          <w:trHeight w:val="9761"/>
        </w:trPr>
        <w:tc>
          <w:tcPr>
            <w:tcW w:w="689" w:type="dxa"/>
            <w:vAlign w:val="center"/>
          </w:tcPr>
          <w:p w:rsidR="00587760" w:rsidRDefault="00EA3E6C">
            <w:pPr>
              <w:jc w:val="center"/>
              <w:rPr>
                <w:rFonts w:ascii="宋体" w:hAnsi="宋体" w:cs="宋体"/>
                <w:color w:val="000000"/>
                <w:sz w:val="22"/>
              </w:rPr>
            </w:pPr>
            <w:r>
              <w:rPr>
                <w:rFonts w:hint="eastAsia"/>
                <w:color w:val="000000"/>
                <w:sz w:val="22"/>
              </w:rPr>
              <w:t>1</w:t>
            </w:r>
          </w:p>
        </w:tc>
        <w:tc>
          <w:tcPr>
            <w:tcW w:w="1344" w:type="dxa"/>
            <w:vAlign w:val="center"/>
          </w:tcPr>
          <w:p w:rsidR="00587760" w:rsidRDefault="00EA3E6C">
            <w:pPr>
              <w:rPr>
                <w:rFonts w:ascii="宋体" w:hAnsi="宋体" w:cs="宋体"/>
                <w:color w:val="000000"/>
                <w:sz w:val="22"/>
              </w:rPr>
            </w:pPr>
            <w:r>
              <w:rPr>
                <w:rFonts w:hint="eastAsia"/>
              </w:rPr>
              <w:t>机器人核心套装</w:t>
            </w:r>
          </w:p>
        </w:tc>
        <w:tc>
          <w:tcPr>
            <w:tcW w:w="5807" w:type="dxa"/>
            <w:vAlign w:val="center"/>
          </w:tcPr>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w:t>
            </w:r>
            <w:r w:rsidRPr="006A6A1A">
              <w:rPr>
                <w:rFonts w:hint="eastAsia"/>
                <w:color w:val="000000"/>
                <w:sz w:val="20"/>
                <w:szCs w:val="20"/>
              </w:rPr>
              <w:t>新一代的</w:t>
            </w:r>
            <w:r w:rsidRPr="006A6A1A">
              <w:rPr>
                <w:rFonts w:hint="eastAsia"/>
                <w:color w:val="000000"/>
                <w:sz w:val="20"/>
                <w:szCs w:val="20"/>
              </w:rPr>
              <w:t>LEGO</w:t>
            </w:r>
            <w:r w:rsidRPr="006A6A1A">
              <w:rPr>
                <w:rFonts w:hint="eastAsia"/>
                <w:color w:val="000000"/>
                <w:sz w:val="20"/>
                <w:szCs w:val="20"/>
              </w:rPr>
              <w:t>头脑风暴系列的主控——</w:t>
            </w:r>
            <w:r w:rsidRPr="006A6A1A">
              <w:rPr>
                <w:rFonts w:hint="eastAsia"/>
                <w:color w:val="000000"/>
                <w:sz w:val="20"/>
                <w:szCs w:val="20"/>
              </w:rPr>
              <w:t>EV3</w:t>
            </w:r>
            <w:r w:rsidRPr="006A6A1A">
              <w:rPr>
                <w:rFonts w:hint="eastAsia"/>
                <w:color w:val="000000"/>
                <w:sz w:val="20"/>
                <w:szCs w:val="20"/>
              </w:rPr>
              <w:t>。它的按钮可以发光</w:t>
            </w:r>
            <w:r w:rsidRPr="006A6A1A">
              <w:rPr>
                <w:rFonts w:hint="eastAsia"/>
                <w:color w:val="000000"/>
                <w:sz w:val="20"/>
                <w:szCs w:val="20"/>
              </w:rPr>
              <w:t>,</w:t>
            </w:r>
            <w:r w:rsidRPr="006A6A1A">
              <w:rPr>
                <w:rFonts w:hint="eastAsia"/>
                <w:color w:val="000000"/>
                <w:sz w:val="20"/>
                <w:szCs w:val="20"/>
              </w:rPr>
              <w:t>根据光的颜色可看出</w:t>
            </w:r>
            <w:r w:rsidRPr="006A6A1A">
              <w:rPr>
                <w:rFonts w:hint="eastAsia"/>
                <w:color w:val="000000"/>
                <w:sz w:val="20"/>
                <w:szCs w:val="20"/>
              </w:rPr>
              <w:t>EV3</w:t>
            </w:r>
            <w:r w:rsidRPr="006A6A1A">
              <w:rPr>
                <w:rFonts w:hint="eastAsia"/>
                <w:color w:val="000000"/>
                <w:sz w:val="20"/>
                <w:szCs w:val="20"/>
              </w:rPr>
              <w:t>的状态</w:t>
            </w:r>
            <w:r w:rsidRPr="006A6A1A">
              <w:rPr>
                <w:rFonts w:hint="eastAsia"/>
                <w:color w:val="000000"/>
                <w:sz w:val="20"/>
                <w:szCs w:val="20"/>
              </w:rPr>
              <w:t>.</w:t>
            </w:r>
            <w:r w:rsidRPr="006A6A1A">
              <w:rPr>
                <w:rFonts w:hint="eastAsia"/>
                <w:color w:val="000000"/>
                <w:sz w:val="20"/>
                <w:szCs w:val="20"/>
              </w:rPr>
              <w:t>更高的分辨率的黑白显示器</w:t>
            </w:r>
            <w:r w:rsidRPr="006A6A1A">
              <w:rPr>
                <w:rFonts w:hint="eastAsia"/>
                <w:color w:val="000000"/>
                <w:sz w:val="20"/>
                <w:szCs w:val="20"/>
              </w:rPr>
              <w:t>,</w:t>
            </w:r>
            <w:r w:rsidRPr="006A6A1A">
              <w:rPr>
                <w:rFonts w:hint="eastAsia"/>
                <w:color w:val="000000"/>
                <w:sz w:val="20"/>
                <w:szCs w:val="20"/>
              </w:rPr>
              <w:t>内置扬声器</w:t>
            </w:r>
            <w:r w:rsidRPr="006A6A1A">
              <w:rPr>
                <w:rFonts w:hint="eastAsia"/>
                <w:color w:val="000000"/>
                <w:sz w:val="20"/>
                <w:szCs w:val="20"/>
              </w:rPr>
              <w:t>,USB</w:t>
            </w:r>
            <w:r w:rsidRPr="006A6A1A">
              <w:rPr>
                <w:rFonts w:hint="eastAsia"/>
                <w:color w:val="000000"/>
                <w:sz w:val="20"/>
                <w:szCs w:val="20"/>
              </w:rPr>
              <w:t>端口</w:t>
            </w:r>
            <w:r w:rsidRPr="006A6A1A">
              <w:rPr>
                <w:rFonts w:hint="eastAsia"/>
                <w:color w:val="000000"/>
                <w:sz w:val="20"/>
                <w:szCs w:val="20"/>
              </w:rPr>
              <w:t>,</w:t>
            </w:r>
            <w:r w:rsidRPr="006A6A1A">
              <w:rPr>
                <w:rFonts w:hint="eastAsia"/>
                <w:color w:val="000000"/>
                <w:sz w:val="20"/>
                <w:szCs w:val="20"/>
              </w:rPr>
              <w:t>一个迷你</w:t>
            </w:r>
            <w:r w:rsidRPr="006A6A1A">
              <w:rPr>
                <w:rFonts w:hint="eastAsia"/>
                <w:color w:val="000000"/>
                <w:sz w:val="20"/>
                <w:szCs w:val="20"/>
              </w:rPr>
              <w:t>SD</w:t>
            </w:r>
            <w:r w:rsidRPr="006A6A1A">
              <w:rPr>
                <w:rFonts w:hint="eastAsia"/>
                <w:color w:val="000000"/>
                <w:sz w:val="20"/>
                <w:szCs w:val="20"/>
              </w:rPr>
              <w:t>读卡器</w:t>
            </w:r>
            <w:r w:rsidRPr="006A6A1A">
              <w:rPr>
                <w:rFonts w:hint="eastAsia"/>
                <w:color w:val="000000"/>
                <w:sz w:val="20"/>
                <w:szCs w:val="20"/>
              </w:rPr>
              <w:t>,</w:t>
            </w:r>
            <w:r w:rsidRPr="006A6A1A">
              <w:rPr>
                <w:rFonts w:hint="eastAsia"/>
                <w:color w:val="000000"/>
                <w:sz w:val="20"/>
                <w:szCs w:val="20"/>
              </w:rPr>
              <w:t>四个输入端口和四个输出端口。支持</w:t>
            </w:r>
            <w:r w:rsidRPr="006A6A1A">
              <w:rPr>
                <w:rFonts w:hint="eastAsia"/>
                <w:color w:val="000000"/>
                <w:sz w:val="20"/>
                <w:szCs w:val="20"/>
              </w:rPr>
              <w:t>USB2.0,</w:t>
            </w:r>
            <w:proofErr w:type="gramStart"/>
            <w:r w:rsidRPr="006A6A1A">
              <w:rPr>
                <w:rFonts w:hint="eastAsia"/>
                <w:color w:val="000000"/>
                <w:sz w:val="20"/>
                <w:szCs w:val="20"/>
              </w:rPr>
              <w:t>蓝牙和</w:t>
            </w:r>
            <w:proofErr w:type="gramEnd"/>
            <w:r w:rsidRPr="006A6A1A">
              <w:rPr>
                <w:rFonts w:hint="eastAsia"/>
                <w:color w:val="000000"/>
                <w:sz w:val="20"/>
                <w:szCs w:val="20"/>
              </w:rPr>
              <w:t>Wi-Fi</w:t>
            </w:r>
            <w:r w:rsidRPr="006A6A1A">
              <w:rPr>
                <w:rFonts w:hint="eastAsia"/>
                <w:color w:val="000000"/>
                <w:sz w:val="20"/>
                <w:szCs w:val="20"/>
              </w:rPr>
              <w:t>与电脑通讯。还有一个编程接口用于编程和数据日志上传和下载。兼容与移动设备，（安卓、</w:t>
            </w:r>
            <w:r w:rsidRPr="006A6A1A">
              <w:rPr>
                <w:rFonts w:hint="eastAsia"/>
                <w:color w:val="000000"/>
                <w:sz w:val="20"/>
                <w:szCs w:val="20"/>
              </w:rPr>
              <w:t>IOS</w:t>
            </w:r>
            <w:r w:rsidRPr="006A6A1A">
              <w:rPr>
                <w:rFonts w:hint="eastAsia"/>
                <w:color w:val="000000"/>
                <w:sz w:val="20"/>
                <w:szCs w:val="20"/>
              </w:rPr>
              <w:t>）由</w:t>
            </w:r>
            <w:r w:rsidRPr="006A6A1A">
              <w:rPr>
                <w:rFonts w:hint="eastAsia"/>
                <w:color w:val="000000"/>
                <w:sz w:val="20"/>
                <w:szCs w:val="20"/>
              </w:rPr>
              <w:t>AA</w:t>
            </w:r>
            <w:r w:rsidRPr="006A6A1A">
              <w:rPr>
                <w:rFonts w:hint="eastAsia"/>
                <w:color w:val="000000"/>
                <w:sz w:val="20"/>
                <w:szCs w:val="20"/>
              </w:rPr>
              <w:t>电池或</w:t>
            </w:r>
            <w:r w:rsidRPr="006A6A1A">
              <w:rPr>
                <w:rFonts w:hint="eastAsia"/>
                <w:color w:val="000000"/>
                <w:sz w:val="20"/>
                <w:szCs w:val="20"/>
              </w:rPr>
              <w:t>EV3</w:t>
            </w:r>
            <w:r w:rsidRPr="006A6A1A">
              <w:rPr>
                <w:rFonts w:hint="eastAsia"/>
                <w:color w:val="000000"/>
                <w:sz w:val="20"/>
                <w:szCs w:val="20"/>
              </w:rPr>
              <w:t>充电直流电池供电。</w:t>
            </w:r>
          </w:p>
          <w:p w:rsidR="00587760" w:rsidRPr="006A6A1A" w:rsidRDefault="00EA3E6C" w:rsidP="0055356F">
            <w:pPr>
              <w:spacing w:line="240" w:lineRule="exact"/>
              <w:rPr>
                <w:color w:val="000000"/>
                <w:sz w:val="20"/>
                <w:szCs w:val="20"/>
              </w:rPr>
            </w:pPr>
            <w:r w:rsidRPr="006A6A1A">
              <w:rPr>
                <w:rFonts w:hint="eastAsia"/>
                <w:color w:val="000000"/>
                <w:sz w:val="20"/>
                <w:szCs w:val="20"/>
              </w:rPr>
              <w:t>处理器：</w:t>
            </w:r>
            <w:r w:rsidRPr="006A6A1A">
              <w:rPr>
                <w:rFonts w:hint="eastAsia"/>
                <w:color w:val="000000"/>
                <w:sz w:val="20"/>
                <w:szCs w:val="20"/>
              </w:rPr>
              <w:t>ARM 9</w:t>
            </w:r>
            <w:r w:rsidRPr="006A6A1A">
              <w:rPr>
                <w:rFonts w:hint="eastAsia"/>
                <w:color w:val="000000"/>
                <w:sz w:val="20"/>
                <w:szCs w:val="20"/>
              </w:rPr>
              <w:t>处理器</w:t>
            </w:r>
            <w:r w:rsidRPr="006A6A1A">
              <w:rPr>
                <w:rFonts w:hint="eastAsia"/>
                <w:color w:val="000000"/>
                <w:sz w:val="20"/>
                <w:szCs w:val="20"/>
              </w:rPr>
              <w:t xml:space="preserve"> 300MHz </w:t>
            </w:r>
            <w:r w:rsidRPr="006A6A1A">
              <w:rPr>
                <w:rFonts w:hint="eastAsia"/>
                <w:color w:val="000000"/>
                <w:sz w:val="20"/>
                <w:szCs w:val="20"/>
              </w:rPr>
              <w:t>基于</w:t>
            </w:r>
            <w:r w:rsidRPr="006A6A1A">
              <w:rPr>
                <w:rFonts w:hint="eastAsia"/>
                <w:color w:val="000000"/>
                <w:sz w:val="20"/>
                <w:szCs w:val="20"/>
              </w:rPr>
              <w:t>Linux</w:t>
            </w:r>
            <w:r w:rsidRPr="006A6A1A">
              <w:rPr>
                <w:rFonts w:hint="eastAsia"/>
                <w:color w:val="000000"/>
                <w:sz w:val="20"/>
                <w:szCs w:val="20"/>
              </w:rPr>
              <w:t>操作系统。</w:t>
            </w:r>
          </w:p>
          <w:p w:rsidR="00587760" w:rsidRPr="006A6A1A" w:rsidRDefault="00EA3E6C" w:rsidP="0055356F">
            <w:pPr>
              <w:spacing w:line="240" w:lineRule="exact"/>
              <w:rPr>
                <w:color w:val="000000"/>
                <w:sz w:val="20"/>
                <w:szCs w:val="20"/>
              </w:rPr>
            </w:pPr>
            <w:r w:rsidRPr="006A6A1A">
              <w:rPr>
                <w:rFonts w:hint="eastAsia"/>
                <w:color w:val="000000"/>
                <w:sz w:val="20"/>
                <w:szCs w:val="20"/>
              </w:rPr>
              <w:t>固件：</w:t>
            </w:r>
            <w:r w:rsidRPr="006A6A1A">
              <w:rPr>
                <w:rFonts w:hint="eastAsia"/>
                <w:color w:val="000000"/>
                <w:sz w:val="20"/>
                <w:szCs w:val="20"/>
              </w:rPr>
              <w:t>v1.06H</w:t>
            </w:r>
            <w:r w:rsidRPr="006A6A1A">
              <w:rPr>
                <w:rFonts w:hint="eastAsia"/>
                <w:color w:val="000000"/>
                <w:sz w:val="20"/>
                <w:szCs w:val="20"/>
              </w:rPr>
              <w:t>（家庭版）</w:t>
            </w:r>
            <w:r w:rsidRPr="006A6A1A">
              <w:rPr>
                <w:rFonts w:hint="eastAsia"/>
                <w:color w:val="000000"/>
                <w:sz w:val="20"/>
                <w:szCs w:val="20"/>
              </w:rPr>
              <w:t>/v1.06H</w:t>
            </w:r>
            <w:r w:rsidRPr="006A6A1A">
              <w:rPr>
                <w:rFonts w:hint="eastAsia"/>
                <w:color w:val="000000"/>
                <w:sz w:val="20"/>
                <w:szCs w:val="20"/>
              </w:rPr>
              <w:t>（教育版）</w:t>
            </w:r>
          </w:p>
          <w:p w:rsidR="00587760" w:rsidRPr="006A6A1A" w:rsidRDefault="00EA3E6C" w:rsidP="0055356F">
            <w:pPr>
              <w:spacing w:line="240" w:lineRule="exact"/>
              <w:rPr>
                <w:color w:val="000000"/>
                <w:sz w:val="20"/>
                <w:szCs w:val="20"/>
              </w:rPr>
            </w:pPr>
            <w:r w:rsidRPr="006A6A1A">
              <w:rPr>
                <w:rFonts w:hint="eastAsia"/>
                <w:color w:val="000000"/>
                <w:sz w:val="20"/>
                <w:szCs w:val="20"/>
              </w:rPr>
              <w:t>输入端口：</w:t>
            </w:r>
            <w:r w:rsidRPr="006A6A1A">
              <w:rPr>
                <w:rFonts w:hint="eastAsia"/>
                <w:color w:val="000000"/>
                <w:sz w:val="20"/>
                <w:szCs w:val="20"/>
              </w:rPr>
              <w:t>4</w:t>
            </w:r>
            <w:r w:rsidRPr="006A6A1A">
              <w:rPr>
                <w:rFonts w:hint="eastAsia"/>
                <w:color w:val="000000"/>
                <w:sz w:val="20"/>
                <w:szCs w:val="20"/>
              </w:rPr>
              <w:t>个输入端口，</w:t>
            </w:r>
            <w:r w:rsidRPr="006A6A1A">
              <w:rPr>
                <w:rFonts w:hint="eastAsia"/>
                <w:color w:val="000000"/>
                <w:sz w:val="20"/>
                <w:szCs w:val="20"/>
              </w:rPr>
              <w:t>1000/s</w:t>
            </w:r>
            <w:r w:rsidRPr="006A6A1A">
              <w:rPr>
                <w:rFonts w:hint="eastAsia"/>
                <w:color w:val="000000"/>
                <w:sz w:val="20"/>
                <w:szCs w:val="20"/>
              </w:rPr>
              <w:t>的采样率。</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输出端口：</w:t>
            </w:r>
            <w:r w:rsidRPr="006A6A1A">
              <w:rPr>
                <w:rFonts w:hint="eastAsia"/>
                <w:color w:val="000000"/>
                <w:sz w:val="20"/>
                <w:szCs w:val="20"/>
              </w:rPr>
              <w:t>4</w:t>
            </w:r>
            <w:r w:rsidRPr="006A6A1A">
              <w:rPr>
                <w:rFonts w:hint="eastAsia"/>
                <w:color w:val="000000"/>
                <w:sz w:val="20"/>
                <w:szCs w:val="20"/>
              </w:rPr>
              <w:t>个</w:t>
            </w:r>
            <w:bookmarkStart w:id="0" w:name="_GoBack"/>
            <w:bookmarkEnd w:id="0"/>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存储：内置</w:t>
            </w:r>
            <w:r w:rsidRPr="006A6A1A">
              <w:rPr>
                <w:rFonts w:hint="eastAsia"/>
                <w:color w:val="000000"/>
                <w:sz w:val="20"/>
                <w:szCs w:val="20"/>
              </w:rPr>
              <w:t>16MB</w:t>
            </w:r>
            <w:r w:rsidRPr="006A6A1A">
              <w:rPr>
                <w:rFonts w:hint="eastAsia"/>
                <w:color w:val="000000"/>
                <w:sz w:val="20"/>
                <w:szCs w:val="20"/>
              </w:rPr>
              <w:t>的</w:t>
            </w:r>
            <w:r w:rsidRPr="006A6A1A">
              <w:rPr>
                <w:rFonts w:hint="eastAsia"/>
                <w:color w:val="000000"/>
                <w:sz w:val="20"/>
                <w:szCs w:val="20"/>
              </w:rPr>
              <w:t>ROM</w:t>
            </w:r>
            <w:r w:rsidRPr="006A6A1A">
              <w:rPr>
                <w:rFonts w:hint="eastAsia"/>
                <w:color w:val="000000"/>
                <w:sz w:val="20"/>
                <w:szCs w:val="20"/>
              </w:rPr>
              <w:t>和</w:t>
            </w:r>
            <w:r w:rsidRPr="006A6A1A">
              <w:rPr>
                <w:rFonts w:hint="eastAsia"/>
                <w:color w:val="000000"/>
                <w:sz w:val="20"/>
                <w:szCs w:val="20"/>
              </w:rPr>
              <w:t>64MB</w:t>
            </w:r>
            <w:r w:rsidRPr="006A6A1A">
              <w:rPr>
                <w:rFonts w:hint="eastAsia"/>
                <w:color w:val="000000"/>
                <w:sz w:val="20"/>
                <w:szCs w:val="20"/>
              </w:rPr>
              <w:t>的</w:t>
            </w:r>
            <w:r w:rsidRPr="006A6A1A">
              <w:rPr>
                <w:rFonts w:hint="eastAsia"/>
                <w:color w:val="000000"/>
                <w:sz w:val="20"/>
                <w:szCs w:val="20"/>
              </w:rPr>
              <w:t>RAM</w:t>
            </w:r>
            <w:r w:rsidRPr="006A6A1A">
              <w:rPr>
                <w:rFonts w:hint="eastAsia"/>
                <w:color w:val="000000"/>
                <w:sz w:val="20"/>
                <w:szCs w:val="20"/>
              </w:rPr>
              <w:t>。支持最高</w:t>
            </w:r>
            <w:r w:rsidRPr="006A6A1A">
              <w:rPr>
                <w:rFonts w:hint="eastAsia"/>
                <w:color w:val="000000"/>
                <w:sz w:val="20"/>
                <w:szCs w:val="20"/>
              </w:rPr>
              <w:t>32GB Micro SD</w:t>
            </w:r>
            <w:r w:rsidRPr="006A6A1A">
              <w:rPr>
                <w:rFonts w:hint="eastAsia"/>
                <w:color w:val="000000"/>
                <w:sz w:val="20"/>
                <w:szCs w:val="20"/>
              </w:rPr>
              <w:t>卡拓展</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按键：可发出三种颜色的六个按钮。并且通过颜色表明活动状态。</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屏幕：分辨率</w:t>
            </w:r>
            <w:r w:rsidRPr="006A6A1A">
              <w:rPr>
                <w:rFonts w:hint="eastAsia"/>
                <w:color w:val="000000"/>
                <w:sz w:val="20"/>
                <w:szCs w:val="20"/>
              </w:rPr>
              <w:t>178*128</w:t>
            </w:r>
            <w:r w:rsidRPr="006A6A1A">
              <w:rPr>
                <w:rFonts w:hint="eastAsia"/>
                <w:color w:val="000000"/>
                <w:sz w:val="20"/>
                <w:szCs w:val="20"/>
              </w:rPr>
              <w:t>像素，能更好的查看详细图形和传感器数据。</w:t>
            </w:r>
          </w:p>
          <w:p w:rsidR="00587760" w:rsidRPr="006A6A1A" w:rsidRDefault="00EA3E6C" w:rsidP="0055356F">
            <w:pPr>
              <w:spacing w:line="240" w:lineRule="exact"/>
              <w:rPr>
                <w:color w:val="000000"/>
                <w:sz w:val="20"/>
                <w:szCs w:val="20"/>
              </w:rPr>
            </w:pPr>
            <w:r w:rsidRPr="006A6A1A">
              <w:rPr>
                <w:rFonts w:hint="eastAsia"/>
                <w:color w:val="000000"/>
                <w:sz w:val="20"/>
                <w:szCs w:val="20"/>
              </w:rPr>
              <w:t>拓展：通过</w:t>
            </w:r>
            <w:r w:rsidRPr="006A6A1A">
              <w:rPr>
                <w:rFonts w:hint="eastAsia"/>
                <w:color w:val="000000"/>
                <w:sz w:val="20"/>
                <w:szCs w:val="20"/>
              </w:rPr>
              <w:t>EV3</w:t>
            </w:r>
            <w:r w:rsidRPr="006A6A1A">
              <w:rPr>
                <w:rFonts w:hint="eastAsia"/>
                <w:color w:val="000000"/>
                <w:sz w:val="20"/>
                <w:szCs w:val="20"/>
              </w:rPr>
              <w:t>左侧的标准</w:t>
            </w:r>
            <w:r w:rsidRPr="006A6A1A">
              <w:rPr>
                <w:rFonts w:hint="eastAsia"/>
                <w:color w:val="000000"/>
                <w:sz w:val="20"/>
                <w:szCs w:val="20"/>
              </w:rPr>
              <w:t>USB</w:t>
            </w:r>
            <w:r w:rsidRPr="006A6A1A">
              <w:rPr>
                <w:rFonts w:hint="eastAsia"/>
                <w:color w:val="000000"/>
                <w:sz w:val="20"/>
                <w:szCs w:val="20"/>
              </w:rPr>
              <w:t>（</w:t>
            </w:r>
            <w:r w:rsidRPr="006A6A1A">
              <w:rPr>
                <w:rFonts w:hint="eastAsia"/>
                <w:color w:val="000000"/>
                <w:sz w:val="20"/>
                <w:szCs w:val="20"/>
              </w:rPr>
              <w:t>EV3</w:t>
            </w:r>
            <w:r w:rsidRPr="006A6A1A">
              <w:rPr>
                <w:rFonts w:hint="eastAsia"/>
                <w:color w:val="000000"/>
                <w:sz w:val="20"/>
                <w:szCs w:val="20"/>
              </w:rPr>
              <w:t>有两个</w:t>
            </w:r>
            <w:r w:rsidRPr="006A6A1A">
              <w:rPr>
                <w:rFonts w:hint="eastAsia"/>
                <w:color w:val="000000"/>
                <w:sz w:val="20"/>
                <w:szCs w:val="20"/>
              </w:rPr>
              <w:t>USB</w:t>
            </w:r>
            <w:r w:rsidRPr="006A6A1A">
              <w:rPr>
                <w:rFonts w:hint="eastAsia"/>
                <w:color w:val="000000"/>
                <w:sz w:val="20"/>
                <w:szCs w:val="20"/>
              </w:rPr>
              <w:t>一个</w:t>
            </w:r>
            <w:r w:rsidRPr="006A6A1A">
              <w:rPr>
                <w:rFonts w:hint="eastAsia"/>
                <w:color w:val="000000"/>
                <w:sz w:val="20"/>
                <w:szCs w:val="20"/>
              </w:rPr>
              <w:t>mini USB</w:t>
            </w:r>
            <w:r w:rsidRPr="006A6A1A">
              <w:rPr>
                <w:rFonts w:hint="eastAsia"/>
                <w:color w:val="000000"/>
                <w:sz w:val="20"/>
                <w:szCs w:val="20"/>
              </w:rPr>
              <w:t>是用于程序下载，一个标准</w:t>
            </w:r>
            <w:r w:rsidRPr="006A6A1A">
              <w:rPr>
                <w:rFonts w:hint="eastAsia"/>
                <w:color w:val="000000"/>
                <w:sz w:val="20"/>
                <w:szCs w:val="20"/>
              </w:rPr>
              <w:t>USB</w:t>
            </w:r>
            <w:r w:rsidRPr="006A6A1A">
              <w:rPr>
                <w:rFonts w:hint="eastAsia"/>
                <w:color w:val="000000"/>
                <w:sz w:val="20"/>
                <w:szCs w:val="20"/>
              </w:rPr>
              <w:t>用于拓展）可连接外部</w:t>
            </w:r>
            <w:r w:rsidRPr="006A6A1A">
              <w:rPr>
                <w:rFonts w:hint="eastAsia"/>
                <w:color w:val="000000"/>
                <w:sz w:val="20"/>
                <w:szCs w:val="20"/>
              </w:rPr>
              <w:t>Wi-Fi</w:t>
            </w:r>
            <w:r w:rsidRPr="006A6A1A">
              <w:rPr>
                <w:rFonts w:hint="eastAsia"/>
                <w:color w:val="000000"/>
                <w:sz w:val="20"/>
                <w:szCs w:val="20"/>
              </w:rPr>
              <w:t>、</w:t>
            </w:r>
            <w:proofErr w:type="gramStart"/>
            <w:r w:rsidRPr="006A6A1A">
              <w:rPr>
                <w:rFonts w:hint="eastAsia"/>
                <w:color w:val="000000"/>
                <w:sz w:val="20"/>
                <w:szCs w:val="20"/>
              </w:rPr>
              <w:t>蓝牙适配器</w:t>
            </w:r>
            <w:proofErr w:type="gramEnd"/>
            <w:r w:rsidRPr="006A6A1A">
              <w:rPr>
                <w:rFonts w:hint="eastAsia"/>
                <w:color w:val="000000"/>
                <w:sz w:val="20"/>
                <w:szCs w:val="20"/>
              </w:rPr>
              <w:t>等外置设备。</w:t>
            </w:r>
          </w:p>
          <w:p w:rsidR="00587760" w:rsidRPr="006A6A1A" w:rsidRDefault="00EA3E6C" w:rsidP="0055356F">
            <w:pPr>
              <w:spacing w:line="240" w:lineRule="exact"/>
              <w:rPr>
                <w:color w:val="000000"/>
                <w:sz w:val="20"/>
                <w:szCs w:val="20"/>
              </w:rPr>
            </w:pPr>
            <w:r w:rsidRPr="006A6A1A">
              <w:rPr>
                <w:rFonts w:hint="eastAsia"/>
                <w:color w:val="000000"/>
                <w:sz w:val="20"/>
                <w:szCs w:val="20"/>
              </w:rPr>
              <w:t>通讯：可使用</w:t>
            </w:r>
            <w:r w:rsidRPr="006A6A1A">
              <w:rPr>
                <w:rFonts w:hint="eastAsia"/>
                <w:color w:val="000000"/>
                <w:sz w:val="20"/>
                <w:szCs w:val="20"/>
              </w:rPr>
              <w:t>USB2.0</w:t>
            </w:r>
            <w:r w:rsidRPr="006A6A1A">
              <w:rPr>
                <w:rFonts w:hint="eastAsia"/>
                <w:color w:val="000000"/>
                <w:sz w:val="20"/>
                <w:szCs w:val="20"/>
              </w:rPr>
              <w:t>、</w:t>
            </w:r>
            <w:r w:rsidRPr="006A6A1A">
              <w:rPr>
                <w:rFonts w:hint="eastAsia"/>
                <w:color w:val="000000"/>
                <w:sz w:val="20"/>
                <w:szCs w:val="20"/>
              </w:rPr>
              <w:t>Wi-Fi</w:t>
            </w:r>
            <w:r w:rsidRPr="006A6A1A">
              <w:rPr>
                <w:rFonts w:hint="eastAsia"/>
                <w:color w:val="000000"/>
                <w:sz w:val="20"/>
                <w:szCs w:val="20"/>
              </w:rPr>
              <w:t>通讯</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电池：可使用六节</w:t>
            </w:r>
            <w:r w:rsidRPr="006A6A1A">
              <w:rPr>
                <w:rFonts w:hint="eastAsia"/>
                <w:color w:val="000000"/>
                <w:sz w:val="20"/>
                <w:szCs w:val="20"/>
              </w:rPr>
              <w:t>AA</w:t>
            </w:r>
            <w:r w:rsidRPr="006A6A1A">
              <w:rPr>
                <w:rFonts w:hint="eastAsia"/>
                <w:color w:val="000000"/>
                <w:sz w:val="20"/>
                <w:szCs w:val="20"/>
              </w:rPr>
              <w:t>电池，或者原装</w:t>
            </w:r>
            <w:r w:rsidRPr="006A6A1A">
              <w:rPr>
                <w:rFonts w:hint="eastAsia"/>
                <w:color w:val="000000"/>
                <w:sz w:val="20"/>
                <w:szCs w:val="20"/>
              </w:rPr>
              <w:t>2050</w:t>
            </w:r>
            <w:r w:rsidRPr="006A6A1A">
              <w:rPr>
                <w:rFonts w:hint="eastAsia"/>
                <w:color w:val="000000"/>
                <w:sz w:val="20"/>
                <w:szCs w:val="20"/>
              </w:rPr>
              <w:t>毫安时的锂电池。</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伺服电机技术规格：测速反馈精度：</w:t>
            </w:r>
            <w:r w:rsidRPr="006A6A1A">
              <w:rPr>
                <w:rFonts w:hint="eastAsia"/>
                <w:color w:val="000000"/>
                <w:sz w:val="20"/>
                <w:szCs w:val="20"/>
              </w:rPr>
              <w:t>160 - 170 RPM</w:t>
            </w:r>
            <w:r w:rsidRPr="006A6A1A">
              <w:rPr>
                <w:rFonts w:hint="eastAsia"/>
                <w:color w:val="000000"/>
                <w:sz w:val="20"/>
                <w:szCs w:val="20"/>
              </w:rPr>
              <w:t>运行扭矩约</w:t>
            </w:r>
            <w:r w:rsidRPr="006A6A1A">
              <w:rPr>
                <w:rFonts w:hint="eastAsia"/>
                <w:color w:val="000000"/>
                <w:sz w:val="20"/>
                <w:szCs w:val="20"/>
              </w:rPr>
              <w:t>30 oz *in</w:t>
            </w:r>
            <w:r w:rsidRPr="006A6A1A">
              <w:rPr>
                <w:rFonts w:hint="eastAsia"/>
                <w:color w:val="000000"/>
                <w:sz w:val="20"/>
                <w:szCs w:val="20"/>
              </w:rPr>
              <w:t>失速转矩约</w:t>
            </w:r>
            <w:r w:rsidRPr="006A6A1A">
              <w:rPr>
                <w:rFonts w:hint="eastAsia"/>
                <w:color w:val="000000"/>
                <w:sz w:val="20"/>
                <w:szCs w:val="20"/>
              </w:rPr>
              <w:t>60oz*in</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w:t>
            </w:r>
            <w:r w:rsidRPr="006A6A1A">
              <w:rPr>
                <w:rFonts w:hint="eastAsia"/>
                <w:color w:val="000000"/>
                <w:sz w:val="20"/>
                <w:szCs w:val="20"/>
              </w:rPr>
              <w:t xml:space="preserve"> </w:t>
            </w:r>
            <w:r w:rsidRPr="006A6A1A">
              <w:rPr>
                <w:rFonts w:hint="eastAsia"/>
                <w:color w:val="000000"/>
                <w:sz w:val="20"/>
                <w:szCs w:val="20"/>
              </w:rPr>
              <w:t>微型伺服电机：比正常的伺服电机扭力小，速度高，更快反应时间和更小的体积。</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技术规格：测速反馈精度：</w:t>
            </w:r>
            <w:r w:rsidRPr="006A6A1A">
              <w:rPr>
                <w:rFonts w:hint="eastAsia"/>
                <w:color w:val="000000"/>
                <w:sz w:val="20"/>
                <w:szCs w:val="20"/>
              </w:rPr>
              <w:t>240 - 250 RPM</w:t>
            </w:r>
            <w:r w:rsidRPr="006A6A1A">
              <w:rPr>
                <w:rFonts w:hint="eastAsia"/>
                <w:color w:val="000000"/>
                <w:sz w:val="20"/>
                <w:szCs w:val="20"/>
              </w:rPr>
              <w:t>，运行扭矩约</w:t>
            </w:r>
            <w:r w:rsidRPr="006A6A1A">
              <w:rPr>
                <w:rFonts w:hint="eastAsia"/>
                <w:color w:val="000000"/>
                <w:sz w:val="20"/>
                <w:szCs w:val="20"/>
              </w:rPr>
              <w:t>11 oz*in</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失速转矩约</w:t>
            </w:r>
            <w:r w:rsidRPr="006A6A1A">
              <w:rPr>
                <w:rFonts w:hint="eastAsia"/>
                <w:color w:val="000000"/>
                <w:sz w:val="20"/>
                <w:szCs w:val="20"/>
              </w:rPr>
              <w:t>17 oz*in</w:t>
            </w:r>
            <w:r w:rsidRPr="006A6A1A">
              <w:rPr>
                <w:rFonts w:hint="eastAsia"/>
                <w:color w:val="000000"/>
                <w:sz w:val="20"/>
                <w:szCs w:val="20"/>
              </w:rPr>
              <w:t>，超声波传感器：比之前的超声波传感器的精度提高</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w:t>
            </w:r>
            <w:r w:rsidRPr="006A6A1A">
              <w:rPr>
                <w:rFonts w:hint="eastAsia"/>
                <w:color w:val="000000"/>
                <w:sz w:val="20"/>
                <w:szCs w:val="20"/>
              </w:rPr>
              <w:t xml:space="preserve"> </w:t>
            </w:r>
            <w:r w:rsidRPr="006A6A1A">
              <w:rPr>
                <w:rFonts w:hint="eastAsia"/>
                <w:color w:val="000000"/>
                <w:sz w:val="20"/>
                <w:szCs w:val="20"/>
              </w:rPr>
              <w:t>技术规格：测量距离：</w:t>
            </w:r>
            <w:r w:rsidRPr="006A6A1A">
              <w:rPr>
                <w:rFonts w:hint="eastAsia"/>
                <w:color w:val="000000"/>
                <w:sz w:val="20"/>
                <w:szCs w:val="20"/>
              </w:rPr>
              <w:t>3</w:t>
            </w:r>
            <w:r w:rsidRPr="006A6A1A">
              <w:rPr>
                <w:rFonts w:hint="eastAsia"/>
                <w:color w:val="000000"/>
                <w:sz w:val="20"/>
                <w:szCs w:val="20"/>
              </w:rPr>
              <w:t>到</w:t>
            </w:r>
            <w:r w:rsidRPr="006A6A1A">
              <w:rPr>
                <w:rFonts w:hint="eastAsia"/>
                <w:color w:val="000000"/>
                <w:sz w:val="20"/>
                <w:szCs w:val="20"/>
              </w:rPr>
              <w:t>250</w:t>
            </w:r>
            <w:r w:rsidRPr="006A6A1A">
              <w:rPr>
                <w:rFonts w:hint="eastAsia"/>
                <w:color w:val="000000"/>
                <w:sz w:val="20"/>
                <w:szCs w:val="20"/>
              </w:rPr>
              <w:t>厘米，测量精度：</w:t>
            </w:r>
            <w:r w:rsidRPr="006A6A1A">
              <w:rPr>
                <w:rFonts w:hint="eastAsia"/>
                <w:color w:val="000000"/>
                <w:sz w:val="20"/>
                <w:szCs w:val="20"/>
              </w:rPr>
              <w:t>1</w:t>
            </w:r>
            <w:r w:rsidRPr="006A6A1A">
              <w:rPr>
                <w:rFonts w:hint="eastAsia"/>
                <w:color w:val="000000"/>
                <w:sz w:val="20"/>
                <w:szCs w:val="20"/>
              </w:rPr>
              <w:t>厘米</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陀螺仪传感器：这是一个新增加的传感器，用于测量旋转运动方向和改变运动方向，可测量角度，制作自平衡机器人。不过这个貌似只能测量一个方向的。</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技术规格：角度精准度：±</w:t>
            </w:r>
            <w:r w:rsidRPr="006A6A1A">
              <w:rPr>
                <w:rFonts w:hint="eastAsia"/>
                <w:color w:val="000000"/>
                <w:sz w:val="20"/>
                <w:szCs w:val="20"/>
              </w:rPr>
              <w:t>3</w:t>
            </w:r>
            <w:r w:rsidRPr="006A6A1A">
              <w:rPr>
                <w:rFonts w:hint="eastAsia"/>
                <w:color w:val="000000"/>
                <w:sz w:val="20"/>
                <w:szCs w:val="20"/>
              </w:rPr>
              <w:t>°最大测量角度：</w:t>
            </w:r>
            <w:r w:rsidRPr="006A6A1A">
              <w:rPr>
                <w:rFonts w:hint="eastAsia"/>
                <w:color w:val="000000"/>
                <w:sz w:val="20"/>
                <w:szCs w:val="20"/>
              </w:rPr>
              <w:t>440</w:t>
            </w:r>
            <w:r w:rsidRPr="006A6A1A">
              <w:rPr>
                <w:rFonts w:hint="eastAsia"/>
                <w:color w:val="000000"/>
                <w:sz w:val="20"/>
                <w:szCs w:val="20"/>
              </w:rPr>
              <w:t>°</w:t>
            </w:r>
            <w:r w:rsidRPr="006A6A1A">
              <w:rPr>
                <w:rFonts w:hint="eastAsia"/>
                <w:color w:val="000000"/>
                <w:sz w:val="20"/>
                <w:szCs w:val="20"/>
              </w:rPr>
              <w:t>/s</w:t>
            </w:r>
            <w:r w:rsidRPr="006A6A1A">
              <w:rPr>
                <w:rFonts w:hint="eastAsia"/>
                <w:color w:val="000000"/>
                <w:sz w:val="20"/>
                <w:szCs w:val="20"/>
              </w:rPr>
              <w:t>采样率：</w:t>
            </w:r>
            <w:r w:rsidRPr="006A6A1A">
              <w:rPr>
                <w:rFonts w:hint="eastAsia"/>
                <w:color w:val="000000"/>
                <w:sz w:val="20"/>
                <w:szCs w:val="20"/>
              </w:rPr>
              <w:t>1KHz</w:t>
            </w:r>
          </w:p>
          <w:p w:rsidR="00587760" w:rsidRPr="006A6A1A" w:rsidRDefault="00EA3E6C" w:rsidP="0055356F">
            <w:pPr>
              <w:spacing w:line="240" w:lineRule="exact"/>
              <w:rPr>
                <w:color w:val="000000"/>
                <w:sz w:val="20"/>
                <w:szCs w:val="20"/>
              </w:rPr>
            </w:pPr>
            <w:r w:rsidRPr="006A6A1A">
              <w:rPr>
                <w:rFonts w:hint="eastAsia"/>
                <w:color w:val="000000"/>
                <w:sz w:val="20"/>
                <w:szCs w:val="20"/>
              </w:rPr>
              <w:t xml:space="preserve">　　颜色传感器：它可以测量光的反射值（就像</w:t>
            </w:r>
            <w:r w:rsidRPr="006A6A1A">
              <w:rPr>
                <w:rFonts w:hint="eastAsia"/>
                <w:color w:val="000000"/>
                <w:sz w:val="20"/>
                <w:szCs w:val="20"/>
              </w:rPr>
              <w:t>NXT</w:t>
            </w:r>
            <w:r w:rsidRPr="006A6A1A">
              <w:rPr>
                <w:rFonts w:hint="eastAsia"/>
                <w:color w:val="000000"/>
                <w:sz w:val="20"/>
                <w:szCs w:val="20"/>
              </w:rPr>
              <w:t>光电传感器那样）也可以检测颜色。可检测八种颜色比之前的颜色传感器多检测了一个棕色。</w:t>
            </w:r>
          </w:p>
          <w:p w:rsidR="00587760" w:rsidRPr="006A6A1A" w:rsidRDefault="00EA3E6C" w:rsidP="0055356F">
            <w:pPr>
              <w:spacing w:line="240" w:lineRule="exact"/>
              <w:ind w:firstLineChars="200" w:firstLine="400"/>
              <w:rPr>
                <w:rFonts w:ascii="宋体" w:hAnsi="宋体" w:cs="宋体"/>
                <w:color w:val="000000"/>
                <w:sz w:val="20"/>
                <w:szCs w:val="20"/>
              </w:rPr>
            </w:pPr>
            <w:r w:rsidRPr="006A6A1A">
              <w:rPr>
                <w:rFonts w:hint="eastAsia"/>
                <w:color w:val="000000"/>
                <w:sz w:val="20"/>
                <w:szCs w:val="20"/>
              </w:rPr>
              <w:t>技术规格：采样率：</w:t>
            </w:r>
            <w:r w:rsidRPr="006A6A1A">
              <w:rPr>
                <w:rFonts w:hint="eastAsia"/>
                <w:color w:val="000000"/>
                <w:sz w:val="20"/>
                <w:szCs w:val="20"/>
              </w:rPr>
              <w:t>1KHz</w:t>
            </w:r>
            <w:r w:rsidRPr="006A6A1A">
              <w:rPr>
                <w:rFonts w:hint="eastAsia"/>
                <w:color w:val="000000"/>
                <w:sz w:val="20"/>
                <w:szCs w:val="20"/>
              </w:rPr>
              <w:t>，可识别颜色数量：八种，触动传感器：和之前的触感没什么太大变化。</w:t>
            </w:r>
          </w:p>
        </w:tc>
        <w:tc>
          <w:tcPr>
            <w:tcW w:w="767" w:type="dxa"/>
            <w:vAlign w:val="center"/>
          </w:tcPr>
          <w:p w:rsidR="00587760" w:rsidRDefault="00EA3E6C">
            <w:pPr>
              <w:jc w:val="center"/>
              <w:rPr>
                <w:rFonts w:ascii="宋体" w:eastAsia="宋体" w:hAnsi="宋体" w:cs="宋体"/>
                <w:color w:val="000000"/>
                <w:sz w:val="22"/>
              </w:rPr>
            </w:pPr>
            <w:r>
              <w:rPr>
                <w:rFonts w:hint="eastAsia"/>
                <w:color w:val="000000"/>
                <w:sz w:val="18"/>
                <w:szCs w:val="18"/>
              </w:rPr>
              <w:t>30</w:t>
            </w:r>
          </w:p>
        </w:tc>
      </w:tr>
      <w:tr w:rsidR="00587760" w:rsidTr="006A6A1A">
        <w:trPr>
          <w:trHeight w:val="1267"/>
        </w:trPr>
        <w:tc>
          <w:tcPr>
            <w:tcW w:w="689" w:type="dxa"/>
            <w:vAlign w:val="center"/>
          </w:tcPr>
          <w:p w:rsidR="00587760" w:rsidRDefault="00EA3E6C">
            <w:pPr>
              <w:jc w:val="center"/>
              <w:rPr>
                <w:rFonts w:ascii="宋体" w:hAnsi="宋体" w:cs="宋体"/>
                <w:color w:val="000000"/>
                <w:sz w:val="22"/>
              </w:rPr>
            </w:pPr>
            <w:r>
              <w:rPr>
                <w:rFonts w:hint="eastAsia"/>
                <w:color w:val="000000"/>
                <w:sz w:val="22"/>
              </w:rPr>
              <w:t>2</w:t>
            </w:r>
          </w:p>
        </w:tc>
        <w:tc>
          <w:tcPr>
            <w:tcW w:w="1344" w:type="dxa"/>
            <w:vAlign w:val="center"/>
          </w:tcPr>
          <w:p w:rsidR="00587760" w:rsidRDefault="00EA3E6C">
            <w:pPr>
              <w:rPr>
                <w:rFonts w:ascii="宋体" w:hAnsi="宋体" w:cs="宋体"/>
                <w:color w:val="000000"/>
                <w:sz w:val="22"/>
              </w:rPr>
            </w:pPr>
            <w:r>
              <w:rPr>
                <w:rFonts w:hint="eastAsia"/>
              </w:rPr>
              <w:t>机器人配件库</w:t>
            </w:r>
          </w:p>
        </w:tc>
        <w:tc>
          <w:tcPr>
            <w:tcW w:w="5807" w:type="dxa"/>
            <w:vAlign w:val="center"/>
          </w:tcPr>
          <w:p w:rsidR="00587760" w:rsidRPr="006A6A1A" w:rsidRDefault="00EA3E6C" w:rsidP="00540620">
            <w:pPr>
              <w:spacing w:line="280" w:lineRule="exact"/>
              <w:ind w:firstLineChars="200" w:firstLine="400"/>
              <w:rPr>
                <w:color w:val="000000"/>
                <w:sz w:val="20"/>
                <w:szCs w:val="20"/>
              </w:rPr>
            </w:pPr>
            <w:r w:rsidRPr="006A6A1A">
              <w:rPr>
                <w:rFonts w:hint="eastAsia"/>
                <w:color w:val="000000"/>
                <w:sz w:val="20"/>
                <w:szCs w:val="20"/>
              </w:rPr>
              <w:t>该配件库包含各种补充零件，延续了</w:t>
            </w:r>
            <w:r w:rsidRPr="006A6A1A">
              <w:rPr>
                <w:rFonts w:hint="eastAsia"/>
                <w:color w:val="000000"/>
                <w:sz w:val="20"/>
                <w:szCs w:val="20"/>
              </w:rPr>
              <w:t>EV3</w:t>
            </w:r>
            <w:r w:rsidRPr="006A6A1A">
              <w:rPr>
                <w:rFonts w:hint="eastAsia"/>
                <w:color w:val="000000"/>
                <w:sz w:val="20"/>
                <w:szCs w:val="20"/>
              </w:rPr>
              <w:t>核心套装的批判性思维与创造性主题。它的目的是让学生的机器人体验达到新的水平，包括各种各样的特殊零件，如不同的齿轮、大转盘、机器人个性化配件、独特</w:t>
            </w:r>
          </w:p>
          <w:p w:rsidR="00587760" w:rsidRPr="006A6A1A" w:rsidRDefault="00EA3E6C" w:rsidP="00540620">
            <w:pPr>
              <w:spacing w:line="280" w:lineRule="exact"/>
              <w:rPr>
                <w:color w:val="000000"/>
                <w:sz w:val="20"/>
                <w:szCs w:val="20"/>
              </w:rPr>
            </w:pPr>
            <w:r w:rsidRPr="006A6A1A">
              <w:rPr>
                <w:rFonts w:hint="eastAsia"/>
                <w:color w:val="000000"/>
                <w:sz w:val="20"/>
                <w:szCs w:val="20"/>
              </w:rPr>
              <w:t>的结构零件、横梁、轮轴以及连接器。</w:t>
            </w:r>
          </w:p>
        </w:tc>
        <w:tc>
          <w:tcPr>
            <w:tcW w:w="767" w:type="dxa"/>
            <w:vAlign w:val="center"/>
          </w:tcPr>
          <w:p w:rsidR="00587760" w:rsidRDefault="00EA3E6C">
            <w:pPr>
              <w:jc w:val="center"/>
              <w:rPr>
                <w:rFonts w:ascii="宋体" w:eastAsia="宋体" w:hAnsi="宋体" w:cs="宋体"/>
                <w:color w:val="000000"/>
                <w:sz w:val="22"/>
              </w:rPr>
            </w:pPr>
            <w:r>
              <w:rPr>
                <w:rFonts w:hint="eastAsia"/>
                <w:color w:val="000000"/>
                <w:sz w:val="18"/>
                <w:szCs w:val="18"/>
              </w:rPr>
              <w:t>5</w:t>
            </w:r>
          </w:p>
        </w:tc>
      </w:tr>
      <w:tr w:rsidR="00587760" w:rsidTr="0055356F">
        <w:trPr>
          <w:trHeight w:val="661"/>
        </w:trPr>
        <w:tc>
          <w:tcPr>
            <w:tcW w:w="689" w:type="dxa"/>
            <w:vAlign w:val="center"/>
          </w:tcPr>
          <w:p w:rsidR="00587760" w:rsidRDefault="00EA3E6C">
            <w:pPr>
              <w:jc w:val="center"/>
              <w:rPr>
                <w:rFonts w:ascii="宋体" w:hAnsi="宋体" w:cs="宋体"/>
                <w:color w:val="000000"/>
                <w:sz w:val="22"/>
              </w:rPr>
            </w:pPr>
            <w:r>
              <w:rPr>
                <w:rFonts w:hint="eastAsia"/>
                <w:color w:val="000000"/>
                <w:sz w:val="22"/>
              </w:rPr>
              <w:t>3</w:t>
            </w:r>
          </w:p>
        </w:tc>
        <w:tc>
          <w:tcPr>
            <w:tcW w:w="1344" w:type="dxa"/>
            <w:vAlign w:val="center"/>
          </w:tcPr>
          <w:p w:rsidR="00587760" w:rsidRPr="006A6A1A" w:rsidRDefault="00EA3E6C">
            <w:r w:rsidRPr="006A6A1A">
              <w:rPr>
                <w:rFonts w:hint="eastAsia"/>
              </w:rPr>
              <w:t>稳压电源充电器</w:t>
            </w:r>
          </w:p>
        </w:tc>
        <w:tc>
          <w:tcPr>
            <w:tcW w:w="5807" w:type="dxa"/>
            <w:vAlign w:val="center"/>
          </w:tcPr>
          <w:p w:rsidR="00587760" w:rsidRPr="006A6A1A" w:rsidRDefault="00EA3E6C">
            <w:pPr>
              <w:rPr>
                <w:color w:val="000000"/>
                <w:sz w:val="20"/>
                <w:szCs w:val="20"/>
              </w:rPr>
            </w:pPr>
            <w:r w:rsidRPr="006A6A1A">
              <w:rPr>
                <w:rFonts w:hint="eastAsia"/>
                <w:color w:val="000000"/>
                <w:sz w:val="20"/>
                <w:szCs w:val="20"/>
              </w:rPr>
              <w:t>10V</w:t>
            </w:r>
            <w:r w:rsidRPr="006A6A1A">
              <w:rPr>
                <w:rFonts w:hint="eastAsia"/>
                <w:color w:val="000000"/>
                <w:sz w:val="20"/>
                <w:szCs w:val="20"/>
              </w:rPr>
              <w:t>直流变压器，可以给机器人的锂电池进行充电。</w:t>
            </w:r>
          </w:p>
        </w:tc>
        <w:tc>
          <w:tcPr>
            <w:tcW w:w="767" w:type="dxa"/>
            <w:vAlign w:val="center"/>
          </w:tcPr>
          <w:p w:rsidR="00587760" w:rsidRDefault="00EA3E6C">
            <w:pPr>
              <w:jc w:val="center"/>
              <w:rPr>
                <w:rFonts w:ascii="宋体" w:eastAsia="宋体" w:hAnsi="宋体" w:cs="宋体"/>
                <w:color w:val="000000"/>
                <w:sz w:val="22"/>
              </w:rPr>
            </w:pPr>
            <w:r>
              <w:rPr>
                <w:rFonts w:hint="eastAsia"/>
                <w:color w:val="000000"/>
                <w:sz w:val="18"/>
                <w:szCs w:val="18"/>
              </w:rPr>
              <w:t>6</w:t>
            </w:r>
          </w:p>
        </w:tc>
      </w:tr>
    </w:tbl>
    <w:p w:rsidR="001B6BB9" w:rsidRDefault="001B6BB9" w:rsidP="0055356F">
      <w:pPr>
        <w:rPr>
          <w:rFonts w:ascii="仿宋" w:eastAsia="仿宋" w:hAnsi="仿宋" w:cs="宋体"/>
          <w:kern w:val="0"/>
          <w:sz w:val="27"/>
          <w:szCs w:val="27"/>
        </w:rPr>
      </w:pPr>
    </w:p>
    <w:sectPr w:rsidR="001B6BB9" w:rsidSect="00587760">
      <w:pgSz w:w="11906" w:h="16838"/>
      <w:pgMar w:top="1440" w:right="1803" w:bottom="1440" w:left="1803" w:header="851" w:footer="992" w:gutter="0"/>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142" w:rsidRDefault="005E6142" w:rsidP="00EA0FA8">
      <w:r>
        <w:separator/>
      </w:r>
    </w:p>
  </w:endnote>
  <w:endnote w:type="continuationSeparator" w:id="0">
    <w:p w:rsidR="005E6142" w:rsidRDefault="005E6142" w:rsidP="00EA0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142" w:rsidRDefault="005E6142" w:rsidP="00EA0FA8">
      <w:r>
        <w:separator/>
      </w:r>
    </w:p>
  </w:footnote>
  <w:footnote w:type="continuationSeparator" w:id="0">
    <w:p w:rsidR="005E6142" w:rsidRDefault="005E6142" w:rsidP="00EA0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833CE"/>
    <w:multiLevelType w:val="multilevel"/>
    <w:tmpl w:val="256833CE"/>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
    <w:nsid w:val="2F4E05E9"/>
    <w:multiLevelType w:val="multilevel"/>
    <w:tmpl w:val="2F4E05E9"/>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decimal"/>
      <w:lvlText w:val="%1.%2"/>
      <w:lvlJc w:val="left"/>
      <w:pPr>
        <w:ind w:left="1193"/>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abstractNum w:abstractNumId="2">
    <w:nsid w:val="5A954C40"/>
    <w:multiLevelType w:val="multilevel"/>
    <w:tmpl w:val="5A954C40"/>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decimal"/>
      <w:lvlText w:val="%1.%2"/>
      <w:lvlJc w:val="left"/>
      <w:pPr>
        <w:ind w:left="109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F70"/>
    <w:rsid w:val="000B429B"/>
    <w:rsid w:val="000D6AEC"/>
    <w:rsid w:val="000F4E1D"/>
    <w:rsid w:val="00112D6E"/>
    <w:rsid w:val="00160B0B"/>
    <w:rsid w:val="00176483"/>
    <w:rsid w:val="00185EB8"/>
    <w:rsid w:val="001B6BB9"/>
    <w:rsid w:val="001C5857"/>
    <w:rsid w:val="001F4213"/>
    <w:rsid w:val="002F3FBC"/>
    <w:rsid w:val="00340DCA"/>
    <w:rsid w:val="0034474F"/>
    <w:rsid w:val="00450F70"/>
    <w:rsid w:val="00532D26"/>
    <w:rsid w:val="00540620"/>
    <w:rsid w:val="0055356F"/>
    <w:rsid w:val="00587760"/>
    <w:rsid w:val="005A3C9D"/>
    <w:rsid w:val="005E6142"/>
    <w:rsid w:val="00660AA9"/>
    <w:rsid w:val="00694AF0"/>
    <w:rsid w:val="006A6A1A"/>
    <w:rsid w:val="007A1AF8"/>
    <w:rsid w:val="008C01C9"/>
    <w:rsid w:val="008D6CD1"/>
    <w:rsid w:val="009E2822"/>
    <w:rsid w:val="00A11AC2"/>
    <w:rsid w:val="00A60F60"/>
    <w:rsid w:val="00AB6362"/>
    <w:rsid w:val="00C50EDD"/>
    <w:rsid w:val="00C62C3C"/>
    <w:rsid w:val="00DB49CF"/>
    <w:rsid w:val="00E77EA6"/>
    <w:rsid w:val="00EA0FA8"/>
    <w:rsid w:val="00EA3E6C"/>
    <w:rsid w:val="00EC78C8"/>
    <w:rsid w:val="00F03381"/>
    <w:rsid w:val="00F27962"/>
    <w:rsid w:val="00F37112"/>
    <w:rsid w:val="00F626BB"/>
    <w:rsid w:val="00FE2CA0"/>
    <w:rsid w:val="43135DC8"/>
    <w:rsid w:val="65AA7674"/>
    <w:rsid w:val="68480045"/>
    <w:rsid w:val="6A930D8B"/>
    <w:rsid w:val="6EB675DF"/>
    <w:rsid w:val="77BF15D8"/>
    <w:rsid w:val="7D35762A"/>
    <w:rsid w:val="7DBE3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6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8776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next w:val="a"/>
    <w:uiPriority w:val="9"/>
    <w:unhideWhenUsed/>
    <w:qFormat/>
    <w:rsid w:val="00587760"/>
    <w:pPr>
      <w:keepNext/>
      <w:keepLines/>
      <w:spacing w:after="117" w:line="259" w:lineRule="auto"/>
      <w:ind w:left="10" w:hanging="10"/>
      <w:outlineLvl w:val="1"/>
    </w:pPr>
    <w:rPr>
      <w:rFonts w:ascii="Times New Roman" w:eastAsia="Times New Roman" w:hAnsi="Times New Roman"/>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87760"/>
    <w:pPr>
      <w:jc w:val="left"/>
    </w:pPr>
  </w:style>
  <w:style w:type="paragraph" w:styleId="a4">
    <w:name w:val="Balloon Text"/>
    <w:basedOn w:val="a"/>
    <w:link w:val="Char0"/>
    <w:uiPriority w:val="99"/>
    <w:semiHidden/>
    <w:unhideWhenUsed/>
    <w:qFormat/>
    <w:rsid w:val="00587760"/>
    <w:rPr>
      <w:sz w:val="18"/>
      <w:szCs w:val="18"/>
    </w:rPr>
  </w:style>
  <w:style w:type="paragraph" w:styleId="a5">
    <w:name w:val="footer"/>
    <w:basedOn w:val="a"/>
    <w:link w:val="Char1"/>
    <w:uiPriority w:val="99"/>
    <w:unhideWhenUsed/>
    <w:qFormat/>
    <w:rsid w:val="0058776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8776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58776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87760"/>
    <w:rPr>
      <w:b/>
      <w:bCs/>
    </w:rPr>
  </w:style>
  <w:style w:type="table" w:styleId="a9">
    <w:name w:val="Table Grid"/>
    <w:basedOn w:val="a1"/>
    <w:uiPriority w:val="39"/>
    <w:qFormat/>
    <w:rsid w:val="00587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587760"/>
    <w:rPr>
      <w:b/>
      <w:bCs/>
    </w:rPr>
  </w:style>
  <w:style w:type="character" w:styleId="ab">
    <w:name w:val="annotation reference"/>
    <w:basedOn w:val="a0"/>
    <w:uiPriority w:val="99"/>
    <w:semiHidden/>
    <w:unhideWhenUsed/>
    <w:qFormat/>
    <w:rsid w:val="00587760"/>
    <w:rPr>
      <w:sz w:val="21"/>
      <w:szCs w:val="21"/>
    </w:rPr>
  </w:style>
  <w:style w:type="character" w:customStyle="1" w:styleId="1Char">
    <w:name w:val="标题 1 Char"/>
    <w:basedOn w:val="a0"/>
    <w:link w:val="1"/>
    <w:uiPriority w:val="9"/>
    <w:qFormat/>
    <w:rsid w:val="00587760"/>
    <w:rPr>
      <w:rFonts w:ascii="宋体" w:eastAsia="宋体" w:hAnsi="宋体" w:cs="宋体"/>
      <w:b/>
      <w:bCs/>
      <w:kern w:val="36"/>
      <w:sz w:val="48"/>
      <w:szCs w:val="48"/>
    </w:rPr>
  </w:style>
  <w:style w:type="character" w:customStyle="1" w:styleId="Char2">
    <w:name w:val="页眉 Char"/>
    <w:basedOn w:val="a0"/>
    <w:link w:val="a6"/>
    <w:uiPriority w:val="99"/>
    <w:qFormat/>
    <w:rsid w:val="00587760"/>
    <w:rPr>
      <w:sz w:val="18"/>
      <w:szCs w:val="18"/>
    </w:rPr>
  </w:style>
  <w:style w:type="character" w:customStyle="1" w:styleId="Char1">
    <w:name w:val="页脚 Char"/>
    <w:basedOn w:val="a0"/>
    <w:link w:val="a5"/>
    <w:uiPriority w:val="99"/>
    <w:qFormat/>
    <w:rsid w:val="00587760"/>
    <w:rPr>
      <w:sz w:val="18"/>
      <w:szCs w:val="18"/>
    </w:rPr>
  </w:style>
  <w:style w:type="character" w:customStyle="1" w:styleId="Char">
    <w:name w:val="批注文字 Char"/>
    <w:basedOn w:val="a0"/>
    <w:link w:val="a3"/>
    <w:uiPriority w:val="99"/>
    <w:semiHidden/>
    <w:qFormat/>
    <w:rsid w:val="00587760"/>
  </w:style>
  <w:style w:type="character" w:customStyle="1" w:styleId="Char3">
    <w:name w:val="批注主题 Char"/>
    <w:basedOn w:val="Char"/>
    <w:link w:val="a8"/>
    <w:uiPriority w:val="99"/>
    <w:semiHidden/>
    <w:qFormat/>
    <w:rsid w:val="00587760"/>
    <w:rPr>
      <w:b/>
      <w:bCs/>
    </w:rPr>
  </w:style>
  <w:style w:type="character" w:customStyle="1" w:styleId="Char0">
    <w:name w:val="批注框文本 Char"/>
    <w:basedOn w:val="a0"/>
    <w:link w:val="a4"/>
    <w:uiPriority w:val="99"/>
    <w:semiHidden/>
    <w:qFormat/>
    <w:rsid w:val="00587760"/>
    <w:rPr>
      <w:sz w:val="18"/>
      <w:szCs w:val="18"/>
    </w:rPr>
  </w:style>
  <w:style w:type="paragraph" w:styleId="ac">
    <w:name w:val="List Paragraph"/>
    <w:basedOn w:val="a"/>
    <w:uiPriority w:val="34"/>
    <w:qFormat/>
    <w:rsid w:val="005877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18</cp:revision>
  <dcterms:created xsi:type="dcterms:W3CDTF">2019-10-29T08:01:00Z</dcterms:created>
  <dcterms:modified xsi:type="dcterms:W3CDTF">2019-12-09T08:52:00Z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