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32" w:rsidRPr="002E4C39" w:rsidRDefault="005A4D32" w:rsidP="005A4D32">
      <w:pPr>
        <w:spacing w:line="600" w:lineRule="exact"/>
        <w:rPr>
          <w:rFonts w:ascii="黑体" w:eastAsia="黑体" w:hint="eastAsia"/>
          <w:szCs w:val="32"/>
        </w:rPr>
      </w:pPr>
      <w:r w:rsidRPr="002E4C39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1</w:t>
      </w:r>
    </w:p>
    <w:p w:rsidR="005A4D32" w:rsidRDefault="005A4D32" w:rsidP="005A4D32">
      <w:pPr>
        <w:spacing w:line="600" w:lineRule="exact"/>
        <w:rPr>
          <w:rFonts w:ascii="仿宋_GB2312" w:eastAsia="仿宋_GB2312" w:hint="eastAsia"/>
          <w:szCs w:val="32"/>
        </w:rPr>
      </w:pPr>
    </w:p>
    <w:p w:rsidR="005A4D32" w:rsidRPr="002F3EDE" w:rsidRDefault="005A4D32" w:rsidP="005A4D32">
      <w:pPr>
        <w:spacing w:line="600" w:lineRule="exact"/>
        <w:jc w:val="center"/>
        <w:rPr>
          <w:rFonts w:ascii="方正小标宋简体" w:eastAsia="方正小标宋简体" w:hint="eastAsia"/>
          <w:spacing w:val="-20"/>
          <w:kern w:val="0"/>
          <w:sz w:val="44"/>
          <w:szCs w:val="44"/>
        </w:rPr>
      </w:pPr>
      <w:bookmarkStart w:id="0" w:name="_GoBack"/>
      <w:r w:rsidRPr="002F3EDE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201</w:t>
      </w:r>
      <w:r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6</w:t>
      </w:r>
      <w:r w:rsidRPr="002F3EDE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年海陵区中小学、幼儿园管理工作考核办法</w:t>
      </w:r>
    </w:p>
    <w:bookmarkEnd w:id="0"/>
    <w:p w:rsidR="005A4D32" w:rsidRDefault="005A4D32" w:rsidP="005A4D32">
      <w:pPr>
        <w:spacing w:line="550" w:lineRule="exact"/>
        <w:ind w:firstLineChars="200" w:firstLine="640"/>
        <w:rPr>
          <w:rFonts w:ascii="仿宋_GB2312" w:eastAsia="仿宋_GB2312" w:hint="eastAsia"/>
          <w:szCs w:val="32"/>
        </w:rPr>
      </w:pP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 w:rsidRPr="00CA172C">
        <w:rPr>
          <w:rFonts w:ascii="方正仿宋_GBK" w:eastAsia="方正仿宋_GBK" w:hAnsi="仿宋_GB2312" w:hint="eastAsia"/>
        </w:rPr>
        <w:t>为深入实施素质教育，落实</w:t>
      </w:r>
      <w:r>
        <w:rPr>
          <w:rFonts w:ascii="方正仿宋_GBK" w:eastAsia="方正仿宋_GBK" w:hAnsi="仿宋_GB2312" w:hint="eastAsia"/>
        </w:rPr>
        <w:t>海陵</w:t>
      </w:r>
      <w:r w:rsidRPr="00CA172C">
        <w:rPr>
          <w:rFonts w:ascii="方正仿宋_GBK" w:eastAsia="方正仿宋_GBK" w:hAnsi="仿宋_GB2312" w:hint="eastAsia"/>
        </w:rPr>
        <w:t>区中长期教育改革发展规划纲要提出的战略目标和各项任务，加快教育现代化建设，扎实推进</w:t>
      </w:r>
      <w:r>
        <w:rPr>
          <w:rFonts w:ascii="方正仿宋_GBK" w:eastAsia="方正仿宋_GBK" w:hAnsi="仿宋_GB2312" w:hint="eastAsia"/>
        </w:rPr>
        <w:t>海</w:t>
      </w:r>
      <w:proofErr w:type="gramStart"/>
      <w:r>
        <w:rPr>
          <w:rFonts w:ascii="方正仿宋_GBK" w:eastAsia="方正仿宋_GBK" w:hAnsi="仿宋_GB2312" w:hint="eastAsia"/>
        </w:rPr>
        <w:t>陵教育</w:t>
      </w:r>
      <w:proofErr w:type="gramEnd"/>
      <w:r>
        <w:rPr>
          <w:rFonts w:ascii="方正仿宋_GBK" w:eastAsia="方正仿宋_GBK" w:hAnsi="仿宋_GB2312" w:hint="eastAsia"/>
        </w:rPr>
        <w:t>城市化进程</w:t>
      </w:r>
      <w:r w:rsidRPr="00CA172C">
        <w:rPr>
          <w:rFonts w:ascii="方正仿宋_GBK" w:eastAsia="方正仿宋_GBK" w:hAnsi="仿宋_GB2312" w:hint="eastAsia"/>
        </w:rPr>
        <w:t>，不断提高教育教学的管理水平和教育教学质量，确保完成</w:t>
      </w:r>
      <w:r>
        <w:rPr>
          <w:rFonts w:ascii="方正仿宋_GBK" w:eastAsia="方正仿宋_GBK" w:hAnsi="仿宋_GB2312" w:hint="eastAsia"/>
        </w:rPr>
        <w:t>2016</w:t>
      </w:r>
      <w:r w:rsidRPr="00CA172C">
        <w:rPr>
          <w:rFonts w:ascii="方正仿宋_GBK" w:eastAsia="方正仿宋_GBK" w:hAnsi="仿宋_GB2312" w:hint="eastAsia"/>
        </w:rPr>
        <w:t>年年度目标。经研究，决定对各学校、幼儿园</w:t>
      </w:r>
      <w:r>
        <w:rPr>
          <w:rFonts w:ascii="方正仿宋_GBK" w:eastAsia="方正仿宋_GBK" w:hAnsi="仿宋_GB2312" w:hint="eastAsia"/>
        </w:rPr>
        <w:t>2016</w:t>
      </w:r>
      <w:r w:rsidRPr="00CA172C">
        <w:rPr>
          <w:rFonts w:ascii="方正仿宋_GBK" w:eastAsia="方正仿宋_GBK" w:hAnsi="仿宋_GB2312" w:hint="eastAsia"/>
        </w:rPr>
        <w:t>年教育管理工作进行考核。具体考核办法如下：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黑体" w:eastAsia="黑体" w:hAnsi="仿宋_GB2312" w:hint="eastAsia"/>
        </w:rPr>
      </w:pPr>
      <w:r w:rsidRPr="00CA172C">
        <w:rPr>
          <w:rFonts w:ascii="黑体" w:eastAsia="黑体" w:hAnsi="仿宋_GB2312" w:hint="eastAsia"/>
        </w:rPr>
        <w:t>一、考核方法及程序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 w:rsidRPr="00CA172C">
        <w:rPr>
          <w:rFonts w:ascii="方正仿宋_GBK" w:eastAsia="方正仿宋_GBK" w:hAnsi="仿宋_GB2312" w:hint="eastAsia"/>
        </w:rPr>
        <w:t>1.区教育局成立考核工作领导小组，具体负责考核工作。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 w:rsidRPr="00CA172C">
        <w:rPr>
          <w:rFonts w:ascii="方正仿宋_GBK" w:eastAsia="方正仿宋_GBK" w:hAnsi="仿宋_GB2312" w:hint="eastAsia"/>
        </w:rPr>
        <w:t>2.考核采取定量和定性相结合的</w:t>
      </w:r>
      <w:r>
        <w:rPr>
          <w:rFonts w:ascii="方正仿宋_GBK" w:eastAsia="方正仿宋_GBK" w:hAnsi="仿宋_GB2312" w:hint="eastAsia"/>
        </w:rPr>
        <w:t>方法，以量化为主，综合考核。通过调查了解、校长（园长）述职、民主</w:t>
      </w:r>
      <w:r w:rsidRPr="00CA172C">
        <w:rPr>
          <w:rFonts w:ascii="方正仿宋_GBK" w:eastAsia="方正仿宋_GBK" w:hAnsi="仿宋_GB2312" w:hint="eastAsia"/>
        </w:rPr>
        <w:t>测评、查阅资料、数据统计等形式，形成考核意见。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 w:rsidRPr="00CA172C">
        <w:rPr>
          <w:rFonts w:ascii="方正仿宋_GBK" w:eastAsia="方正仿宋_GBK" w:hAnsi="仿宋_GB2312" w:hint="eastAsia"/>
        </w:rPr>
        <w:t>3.考核按分项考核、综合评定的程序进行。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 w:rsidRPr="00CA172C">
        <w:rPr>
          <w:rFonts w:ascii="方正仿宋_GBK" w:eastAsia="方正仿宋_GBK" w:hAnsi="仿宋_GB2312" w:hint="eastAsia"/>
        </w:rPr>
        <w:t>（1）由区教育局相关科室根据考核评分标准，逐项打分(占80%)。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 w:rsidRPr="00CA172C">
        <w:rPr>
          <w:rFonts w:ascii="方正仿宋_GBK" w:eastAsia="方正仿宋_GBK" w:hAnsi="仿宋_GB2312" w:hint="eastAsia"/>
        </w:rPr>
        <w:t>（2）由局领导班子成员根据学校、幼儿园</w:t>
      </w:r>
      <w:r>
        <w:rPr>
          <w:rFonts w:ascii="方正仿宋_GBK" w:eastAsia="方正仿宋_GBK" w:hAnsi="仿宋_GB2312" w:hint="eastAsia"/>
        </w:rPr>
        <w:t>2016</w:t>
      </w:r>
      <w:r w:rsidRPr="00CA172C">
        <w:rPr>
          <w:rFonts w:ascii="方正仿宋_GBK" w:eastAsia="方正仿宋_GBK" w:hAnsi="仿宋_GB2312" w:hint="eastAsia"/>
        </w:rPr>
        <w:t>年工作情况提出考评项目的得分意见(占20%)。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 w:rsidRPr="00CA172C">
        <w:rPr>
          <w:rFonts w:ascii="方正仿宋_GBK" w:eastAsia="方正仿宋_GBK" w:hAnsi="仿宋_GB2312" w:hint="eastAsia"/>
        </w:rPr>
        <w:t>（3）由局党政联席会结合社会评价情况确定考评等次。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黑体" w:eastAsia="黑体" w:hAnsi="仿宋_GB2312" w:hint="eastAsia"/>
        </w:rPr>
      </w:pPr>
      <w:r w:rsidRPr="00CA172C">
        <w:rPr>
          <w:rFonts w:ascii="黑体" w:eastAsia="黑体" w:hAnsi="仿宋_GB2312" w:hint="eastAsia"/>
        </w:rPr>
        <w:t>二、考核对象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 w:rsidRPr="00CA172C">
        <w:rPr>
          <w:rFonts w:ascii="方正仿宋_GBK" w:eastAsia="方正仿宋_GBK" w:hAnsi="仿宋_GB2312" w:hint="eastAsia"/>
        </w:rPr>
        <w:lastRenderedPageBreak/>
        <w:t>考核对象为区属中小学、幼儿园，市少年宫。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  <w:b/>
        </w:rPr>
      </w:pPr>
      <w:r>
        <w:rPr>
          <w:rFonts w:ascii="黑体" w:eastAsia="黑体" w:hAnsi="仿宋_GB2312" w:hint="eastAsia"/>
        </w:rPr>
        <w:t>三</w:t>
      </w:r>
      <w:r w:rsidRPr="00CA172C">
        <w:rPr>
          <w:rFonts w:ascii="黑体" w:eastAsia="黑体" w:hAnsi="仿宋_GB2312" w:hint="eastAsia"/>
        </w:rPr>
        <w:t>、奖项设置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 w:rsidRPr="00CA172C">
        <w:rPr>
          <w:rFonts w:ascii="方正仿宋_GBK" w:eastAsia="方正仿宋_GBK" w:hAnsi="仿宋_GB2312" w:hint="eastAsia"/>
        </w:rPr>
        <w:t>根据考核情况</w:t>
      </w:r>
      <w:r>
        <w:rPr>
          <w:rFonts w:ascii="方正仿宋_GBK" w:eastAsia="方正仿宋_GBK" w:hAnsi="仿宋_GB2312" w:hint="eastAsia"/>
        </w:rPr>
        <w:t>，分别设置</w:t>
      </w:r>
      <w:r w:rsidRPr="00CA172C">
        <w:rPr>
          <w:rFonts w:ascii="方正仿宋_GBK" w:eastAsia="方正仿宋_GBK" w:hAnsi="仿宋_GB2312" w:hint="eastAsia"/>
        </w:rPr>
        <w:t>：优秀（占30%）、良好（占50%）、合格（占20%）、不合格（70分以下）。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 w:rsidRPr="00CA172C">
        <w:rPr>
          <w:rFonts w:ascii="方正仿宋_GBK" w:eastAsia="方正仿宋_GBK" w:hAnsi="仿宋_GB2312" w:hint="eastAsia"/>
        </w:rPr>
        <w:t>学校综合考核得分排名较上一年度进步3个名次以上的单位，提升一个等次表彰。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>
        <w:rPr>
          <w:rFonts w:ascii="方正仿宋_GBK" w:eastAsia="方正仿宋_GBK" w:hAnsi="仿宋_GB2312" w:hint="eastAsia"/>
        </w:rPr>
        <w:t>本年度内，学校发生重大安全责任事故的，</w:t>
      </w:r>
      <w:r w:rsidRPr="00CA172C">
        <w:rPr>
          <w:rFonts w:ascii="方正仿宋_GBK" w:eastAsia="方正仿宋_GBK" w:hAnsi="仿宋_GB2312" w:hint="eastAsia"/>
        </w:rPr>
        <w:t>实行一票否决。有下列情况之一，在综合评定时实行降等处理：</w:t>
      </w:r>
    </w:p>
    <w:p w:rsidR="005A4D32" w:rsidRPr="00CA172C" w:rsidRDefault="005A4D32" w:rsidP="005A4D32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 w:rsidRPr="00CA172C">
        <w:rPr>
          <w:rFonts w:ascii="方正仿宋_GBK" w:eastAsia="方正仿宋_GBK" w:hAnsi="仿宋_GB2312" w:hint="eastAsia"/>
        </w:rPr>
        <w:t>因学校、幼儿园管理不到位，工作不力，造成</w:t>
      </w:r>
      <w:proofErr w:type="gramStart"/>
      <w:r w:rsidRPr="00CA172C">
        <w:rPr>
          <w:rFonts w:ascii="方正仿宋_GBK" w:eastAsia="方正仿宋_GBK" w:hAnsi="仿宋_GB2312" w:hint="eastAsia"/>
        </w:rPr>
        <w:t>集访事件</w:t>
      </w:r>
      <w:proofErr w:type="gramEnd"/>
      <w:r w:rsidRPr="00CA172C">
        <w:rPr>
          <w:rFonts w:ascii="方正仿宋_GBK" w:eastAsia="方正仿宋_GBK" w:hAnsi="仿宋_GB2312" w:hint="eastAsia"/>
        </w:rPr>
        <w:t>或被新闻媒体负面曝光的；</w:t>
      </w:r>
    </w:p>
    <w:p w:rsidR="005A4D32" w:rsidRPr="00CA172C" w:rsidRDefault="005A4D32" w:rsidP="005A4D32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>
        <w:rPr>
          <w:rFonts w:ascii="方正仿宋_GBK" w:eastAsia="方正仿宋_GBK" w:hAnsi="仿宋_GB2312" w:hint="eastAsia"/>
        </w:rPr>
        <w:t>有违反党风廉政建设要求或</w:t>
      </w:r>
      <w:r w:rsidRPr="00CA172C">
        <w:rPr>
          <w:rFonts w:ascii="方正仿宋_GBK" w:eastAsia="方正仿宋_GBK" w:hAnsi="仿宋_GB2312" w:hint="eastAsia"/>
        </w:rPr>
        <w:t>违反师德要求，造成一定社会影响的；</w:t>
      </w:r>
    </w:p>
    <w:p w:rsidR="005A4D32" w:rsidRPr="00CA172C" w:rsidRDefault="005A4D32" w:rsidP="005A4D32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 w:rsidRPr="00CA172C">
        <w:rPr>
          <w:rFonts w:ascii="方正仿宋_GBK" w:eastAsia="方正仿宋_GBK" w:hAnsi="仿宋_GB2312" w:hint="eastAsia"/>
        </w:rPr>
        <w:t>未实施师德</w:t>
      </w:r>
      <w:proofErr w:type="gramStart"/>
      <w:r w:rsidRPr="00CA172C">
        <w:rPr>
          <w:rFonts w:ascii="方正仿宋_GBK" w:eastAsia="方正仿宋_GBK" w:hAnsi="仿宋_GB2312" w:hint="eastAsia"/>
        </w:rPr>
        <w:t>师风问责</w:t>
      </w:r>
      <w:proofErr w:type="gramEnd"/>
      <w:r w:rsidRPr="00CA172C">
        <w:rPr>
          <w:rFonts w:ascii="方正仿宋_GBK" w:eastAsia="方正仿宋_GBK" w:hAnsi="仿宋_GB2312" w:hint="eastAsia"/>
        </w:rPr>
        <w:t>的；</w:t>
      </w:r>
    </w:p>
    <w:p w:rsidR="005A4D32" w:rsidRPr="00CA172C" w:rsidRDefault="005A4D32" w:rsidP="005A4D32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>
        <w:rPr>
          <w:rFonts w:ascii="方正仿宋_GBK" w:eastAsia="方正仿宋_GBK" w:hAnsi="仿宋_GB2312" w:hint="eastAsia"/>
        </w:rPr>
        <w:t>因学校责任造成教育现代化建设监测</w:t>
      </w:r>
      <w:r w:rsidRPr="00CA172C">
        <w:rPr>
          <w:rFonts w:ascii="方正仿宋_GBK" w:eastAsia="方正仿宋_GBK" w:hAnsi="仿宋_GB2312" w:hint="eastAsia"/>
        </w:rPr>
        <w:t>失分的；</w:t>
      </w:r>
    </w:p>
    <w:p w:rsidR="005A4D32" w:rsidRDefault="005A4D32" w:rsidP="005A4D32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>
        <w:rPr>
          <w:rFonts w:ascii="方正仿宋_GBK" w:eastAsia="方正仿宋_GBK" w:hAnsi="仿宋_GB2312" w:hint="eastAsia"/>
        </w:rPr>
        <w:t>不配合责任督学工作，对责任督学提出的整改建议不积极整改的；</w:t>
      </w:r>
    </w:p>
    <w:p w:rsidR="005A4D32" w:rsidRPr="00CA172C" w:rsidRDefault="005A4D32" w:rsidP="005A4D32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r>
        <w:rPr>
          <w:rFonts w:ascii="方正仿宋_GBK" w:eastAsia="方正仿宋_GBK" w:hAnsi="仿宋_GB2312" w:hint="eastAsia"/>
        </w:rPr>
        <w:t>文明城市长效管理专项考核中扣分的。</w:t>
      </w:r>
    </w:p>
    <w:p w:rsidR="005A4D32" w:rsidRPr="00CA172C" w:rsidRDefault="005A4D32" w:rsidP="005A4D32">
      <w:pPr>
        <w:spacing w:line="600" w:lineRule="exact"/>
        <w:ind w:firstLineChars="200" w:firstLine="640"/>
        <w:textAlignment w:val="baseline"/>
        <w:rPr>
          <w:rFonts w:ascii="黑体" w:eastAsia="黑体" w:hAnsi="仿宋_GB2312" w:hint="eastAsia"/>
        </w:rPr>
      </w:pPr>
      <w:r w:rsidRPr="00CA172C">
        <w:rPr>
          <w:rFonts w:ascii="黑体" w:eastAsia="黑体" w:hAnsi="仿宋_GB2312" w:hint="eastAsia"/>
        </w:rPr>
        <w:t>四、相关说明</w:t>
      </w:r>
    </w:p>
    <w:p w:rsidR="005A4D32" w:rsidRDefault="005A4D32" w:rsidP="005A4D32">
      <w:pPr>
        <w:spacing w:line="600" w:lineRule="exact"/>
        <w:ind w:firstLineChars="200" w:firstLine="640"/>
        <w:textAlignment w:val="baseline"/>
        <w:rPr>
          <w:rFonts w:ascii="方正仿宋_GBK" w:eastAsia="方正仿宋_GBK" w:hAnsi="仿宋_GB2312" w:hint="eastAsia"/>
        </w:rPr>
      </w:pPr>
      <w:proofErr w:type="gramStart"/>
      <w:r w:rsidRPr="00CA172C">
        <w:rPr>
          <w:rFonts w:ascii="方正仿宋_GBK" w:eastAsia="方正仿宋_GBK" w:hAnsi="仿宋_GB2312" w:hint="eastAsia"/>
        </w:rPr>
        <w:t>本考核</w:t>
      </w:r>
      <w:proofErr w:type="gramEnd"/>
      <w:r w:rsidRPr="00CA172C">
        <w:rPr>
          <w:rFonts w:ascii="方正仿宋_GBK" w:eastAsia="方正仿宋_GBK" w:hAnsi="仿宋_GB2312" w:hint="eastAsia"/>
        </w:rPr>
        <w:t>办法由局考核工作领导小组负责解释。</w:t>
      </w:r>
    </w:p>
    <w:p w:rsidR="001C509F" w:rsidRPr="005A4D32" w:rsidRDefault="001C509F"/>
    <w:sectPr w:rsidR="001C509F" w:rsidRPr="005A4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32"/>
    <w:rsid w:val="001C509F"/>
    <w:rsid w:val="005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4E5DA-2FB0-414E-AB08-FABBE81F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3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2018-09-05T08:08:00Z</dcterms:created>
  <dcterms:modified xsi:type="dcterms:W3CDTF">2018-09-05T08:08:00Z</dcterms:modified>
</cp:coreProperties>
</file>