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49" w:rsidRPr="0061416A" w:rsidRDefault="00C51149" w:rsidP="00C51149">
      <w:pPr>
        <w:spacing w:line="580" w:lineRule="exact"/>
        <w:rPr>
          <w:rFonts w:ascii="方正黑体简体" w:eastAsia="方正黑体简体" w:hAnsi="宋体"/>
          <w:sz w:val="32"/>
          <w:szCs w:val="32"/>
        </w:rPr>
      </w:pPr>
      <w:r w:rsidRPr="0061416A">
        <w:rPr>
          <w:rFonts w:ascii="方正黑体简体" w:eastAsia="方正黑体简体" w:hAnsi="宋体" w:hint="eastAsia"/>
          <w:sz w:val="32"/>
          <w:szCs w:val="32"/>
        </w:rPr>
        <w:t>附件</w:t>
      </w:r>
      <w:bookmarkStart w:id="0" w:name="_GoBack"/>
      <w:bookmarkEnd w:id="0"/>
    </w:p>
    <w:p w:rsidR="00C51149" w:rsidRPr="0061416A" w:rsidRDefault="00C51149" w:rsidP="00C51149">
      <w:pPr>
        <w:spacing w:line="580" w:lineRule="exact"/>
        <w:jc w:val="center"/>
        <w:rPr>
          <w:rFonts w:ascii="方正黑体简体" w:eastAsia="方正黑体简体" w:hAnsi="宋体"/>
          <w:sz w:val="36"/>
          <w:szCs w:val="36"/>
        </w:rPr>
      </w:pPr>
      <w:r w:rsidRPr="0061416A">
        <w:rPr>
          <w:rFonts w:ascii="方正黑体简体" w:eastAsia="方正黑体简体" w:hAnsi="宋体" w:hint="eastAsia"/>
          <w:sz w:val="36"/>
          <w:szCs w:val="36"/>
        </w:rPr>
        <w:t>中小学校责任督学挂牌督导办法</w:t>
      </w:r>
    </w:p>
    <w:p w:rsidR="00C51149" w:rsidRPr="00445C2B" w:rsidRDefault="00C51149" w:rsidP="00C51149">
      <w:pPr>
        <w:spacing w:line="58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C51149" w:rsidRPr="0061416A" w:rsidRDefault="00C51149" w:rsidP="00C51149">
      <w:pPr>
        <w:spacing w:line="58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>为健全中小学校督导制度，规范学校办学行为，根据《教育督导条例》制定本办法。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第一条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挂牌督导是指县（市、区）人民政府教育督导部门（以下简称教育督导部门）为区域内每一所学校设置责任督学，对学校进行经常性督导。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    </w:t>
      </w:r>
      <w:r w:rsidRPr="0061416A">
        <w:rPr>
          <w:rFonts w:eastAsia="方正仿宋简体"/>
          <w:sz w:val="32"/>
          <w:szCs w:val="32"/>
        </w:rPr>
        <w:t>教育督导部门根据区域内中小学校布局和在校生规模等情况，按</w:t>
      </w:r>
      <w:r w:rsidRPr="0061416A">
        <w:rPr>
          <w:rFonts w:eastAsia="方正仿宋简体"/>
          <w:sz w:val="32"/>
          <w:szCs w:val="32"/>
        </w:rPr>
        <w:t>1</w:t>
      </w:r>
      <w:r w:rsidRPr="0061416A">
        <w:rPr>
          <w:rFonts w:eastAsia="方正仿宋简体"/>
          <w:sz w:val="32"/>
          <w:szCs w:val="32"/>
        </w:rPr>
        <w:t>人负责</w:t>
      </w:r>
      <w:r w:rsidRPr="0061416A">
        <w:rPr>
          <w:rFonts w:eastAsia="方正仿宋简体"/>
          <w:sz w:val="32"/>
          <w:szCs w:val="32"/>
        </w:rPr>
        <w:t>5</w:t>
      </w:r>
      <w:r w:rsidRPr="0061416A">
        <w:rPr>
          <w:rFonts w:eastAsia="方正仿宋简体"/>
          <w:sz w:val="32"/>
          <w:szCs w:val="32"/>
        </w:rPr>
        <w:t>所左右学校的标准配备责任督学。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教育督导部门应按统一规格制作标牌，标明责任督学的姓名、照片、联系方式和督导事项，在校门显著位置予以公布。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第二条</w:t>
      </w:r>
      <w:r w:rsidRPr="0061416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责任督学由教育督导部门聘任，颁发督学证，实行注册登记，直接管理。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责任督学应符合《教育督导条例》第七条规定的条件。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责任督学主要从在职和退休的校长、教师、教研人员和行政人员中遴选，专兼结合，兼顾小学、初中和高中各个学段（含直属学校）。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第三条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责任督学基本职责：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（一）对学校依法依规办学进行监督。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（二）对学校管理和教育教学进行指导。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（三）受理、核实相关举报和投诉。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lastRenderedPageBreak/>
        <w:t xml:space="preserve">　　（四）发现问题并督促学校整改。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（五）向教育督导部门报告情况，并向政府有关部门提出意见。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第四条</w:t>
      </w:r>
      <w:r w:rsidRPr="0061416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责任督学对以下主要事项实施经常性督导：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（一）校务管理和制度执行情况。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（二）招生、收费、择校情况。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（三）课程开设和课堂教学情况。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（四）学生学习、体育锻炼和课业负担情况。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（五）教师师德和专业发展情况。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（六）校园及周边安全情况，学生交通安全情况。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（七）食堂、食品、饮水及宿舍卫生情况。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（八）校风、教风、学风建设情况。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第五条</w:t>
      </w:r>
      <w:r w:rsidRPr="0061416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发现危及师生安全的重大隐患，责任督学应及时督促学校和相关部门处理；对各种突发事件或重大事故，责任督学应第一时间赶赴现场，及时了解并上报有关情况。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第六条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责任督学可采取随机听课、查阅资料、列席会议、座谈走访、问卷调查、校园巡视等方式进行经常性督导。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督导结束后，责任督学要填写督导记录，将督导结果当场向学校反馈，并及时向教育督导部门提交报告。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对每所学校实施经常性督导每月不得少于</w:t>
      </w:r>
      <w:r w:rsidRPr="0061416A">
        <w:rPr>
          <w:rFonts w:eastAsia="方正仿宋简体"/>
          <w:sz w:val="32"/>
          <w:szCs w:val="32"/>
        </w:rPr>
        <w:t>1</w:t>
      </w:r>
      <w:r w:rsidRPr="0061416A">
        <w:rPr>
          <w:rFonts w:eastAsia="方正仿宋简体"/>
          <w:sz w:val="32"/>
          <w:szCs w:val="32"/>
        </w:rPr>
        <w:t>次，视情况可随时对学校进行督导。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第七条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责任督学要依法督导，客观公正，廉洁自</w:t>
      </w:r>
      <w:r w:rsidRPr="0061416A">
        <w:rPr>
          <w:rFonts w:eastAsia="方正仿宋简体"/>
          <w:sz w:val="32"/>
          <w:szCs w:val="32"/>
        </w:rPr>
        <w:lastRenderedPageBreak/>
        <w:t>律，对有可能影响公正督导的情形要实行回避。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责任督学进校督导应出示督学证。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第八条</w:t>
      </w:r>
      <w:r>
        <w:rPr>
          <w:rFonts w:eastAsia="方正仿宋简体" w:hint="eastAsia"/>
          <w:sz w:val="32"/>
          <w:szCs w:val="32"/>
        </w:rPr>
        <w:t xml:space="preserve">  </w:t>
      </w:r>
      <w:r w:rsidRPr="0061416A">
        <w:rPr>
          <w:rFonts w:eastAsia="方正仿宋简体"/>
          <w:sz w:val="32"/>
          <w:szCs w:val="32"/>
        </w:rPr>
        <w:t>学校必须接受责任督学的监督和指导，按要求提供情况和进行整改。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教育督导部门对拒绝、阻挠责任督学依法实施经常性督导和不按要求整改的学校，要予以通报批评并责令改正；对学校主要负责人和其它责任人员提出处分建议。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第九条</w:t>
      </w:r>
      <w:r w:rsidRPr="0061416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各地要为责任督学提供必要的工作条件和专项经费。对新任责任督学进行入职培训，对在职责任督学进行定期培训、集中培训。实行责任督学定期交流制度，原则上每</w:t>
      </w:r>
      <w:r w:rsidRPr="0061416A">
        <w:rPr>
          <w:rFonts w:eastAsia="方正仿宋简体"/>
          <w:sz w:val="32"/>
          <w:szCs w:val="32"/>
        </w:rPr>
        <w:t>3</w:t>
      </w:r>
      <w:r w:rsidRPr="0061416A">
        <w:rPr>
          <w:rFonts w:eastAsia="方正仿宋简体"/>
          <w:sz w:val="32"/>
          <w:szCs w:val="32"/>
        </w:rPr>
        <w:t>年轮岗交流一次。建立督导信息直报系统。</w:t>
      </w:r>
    </w:p>
    <w:p w:rsidR="00C51149" w:rsidRPr="0061416A" w:rsidRDefault="00C51149" w:rsidP="00C51149">
      <w:pPr>
        <w:spacing w:line="580" w:lineRule="exact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第十条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教育督导部门要建立责任督学考核制度。对责任督学履行职责、开展工作和完成任务情况进行考核。</w:t>
      </w:r>
    </w:p>
    <w:p w:rsidR="00C51149" w:rsidRPr="0061416A" w:rsidRDefault="00C51149" w:rsidP="00C51149">
      <w:pPr>
        <w:spacing w:line="580" w:lineRule="exact"/>
        <w:ind w:firstLine="630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>对年度考核称职的督学，予以续聘；对考核优秀的督学，给予表彰奖励。对存在玩忽职守、弄虚作假、徇私舞弊、滥用职权等行为，干扰学校正常工作或在督导活动中造成不良影响，及发现重大问题未及时上报的，视不同程度给予批评、教育和处分，情节严重的取消督学资格。</w:t>
      </w:r>
    </w:p>
    <w:p w:rsidR="00C51149" w:rsidRPr="0061416A" w:rsidRDefault="00C51149" w:rsidP="00C51149">
      <w:pPr>
        <w:spacing w:line="580" w:lineRule="exact"/>
        <w:ind w:firstLine="630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>第十一条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教育督导部门定期听取责任督学工作汇报，研究处理相关问题。</w:t>
      </w:r>
    </w:p>
    <w:p w:rsidR="00C51149" w:rsidRPr="00C02A65" w:rsidRDefault="00C51149" w:rsidP="00C51149">
      <w:pPr>
        <w:spacing w:line="580" w:lineRule="exact"/>
        <w:jc w:val="left"/>
        <w:rPr>
          <w:rFonts w:eastAsia="方正仿宋简体"/>
          <w:spacing w:val="5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t xml:space="preserve">　　</w:t>
      </w:r>
      <w:r w:rsidRPr="00C02A65">
        <w:rPr>
          <w:rFonts w:eastAsia="方正仿宋简体"/>
          <w:spacing w:val="5"/>
          <w:sz w:val="32"/>
          <w:szCs w:val="32"/>
        </w:rPr>
        <w:t>教育督导及有关部门要重视督导结果和责任督学建议，将其作为对学校综合评价、主要负责人考评问责的重要依据。在学校评优评先、干部任免、教师考核方面，充分听取责任督学的意见。</w:t>
      </w:r>
    </w:p>
    <w:p w:rsidR="00C51149" w:rsidRPr="0061416A" w:rsidRDefault="00C51149" w:rsidP="00C51149">
      <w:pPr>
        <w:spacing w:line="580" w:lineRule="exact"/>
        <w:ind w:firstLine="630"/>
        <w:jc w:val="left"/>
        <w:rPr>
          <w:rFonts w:eastAsia="方正仿宋简体"/>
          <w:sz w:val="32"/>
          <w:szCs w:val="32"/>
        </w:rPr>
      </w:pPr>
      <w:r w:rsidRPr="0061416A">
        <w:rPr>
          <w:rFonts w:eastAsia="方正仿宋简体"/>
          <w:sz w:val="32"/>
          <w:szCs w:val="32"/>
        </w:rPr>
        <w:lastRenderedPageBreak/>
        <w:t>第十二条</w:t>
      </w:r>
      <w:r w:rsidRPr="0061416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 w:rsidRPr="0061416A">
        <w:rPr>
          <w:rFonts w:eastAsia="方正仿宋简体"/>
          <w:sz w:val="32"/>
          <w:szCs w:val="32"/>
        </w:rPr>
        <w:t>本办法自发布之日起施行。</w:t>
      </w:r>
    </w:p>
    <w:p w:rsidR="00130FED" w:rsidRPr="00C51149" w:rsidRDefault="00130FED"/>
    <w:sectPr w:rsidR="00130FED" w:rsidRPr="00C5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49"/>
    <w:rsid w:val="00130FED"/>
    <w:rsid w:val="00C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ADB1E-F318-454D-85A1-099D5CC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2018-08-20T08:53:00Z</dcterms:created>
  <dcterms:modified xsi:type="dcterms:W3CDTF">2018-08-20T08:53:00Z</dcterms:modified>
</cp:coreProperties>
</file>